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FA" w:rsidRDefault="00EE7EFA" w:rsidP="00EE7EFA">
      <w:pPr>
        <w:shd w:val="clear" w:color="auto" w:fill="FFFFFF"/>
        <w:spacing w:after="329" w:line="240" w:lineRule="auto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kk-KZ"/>
        </w:rPr>
      </w:pPr>
      <w:r w:rsidRPr="00EE7EFA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kk-KZ"/>
        </w:rPr>
        <w:drawing>
          <wp:inline distT="0" distB="0" distL="0" distR="0">
            <wp:extent cx="938720" cy="934278"/>
            <wp:effectExtent l="19050" t="0" r="0" b="0"/>
            <wp:docPr id="1" name="Рисунок 3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49" cy="93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85" w:rsidRPr="00815485" w:rsidRDefault="00815485" w:rsidP="00EE7EFA">
      <w:pPr>
        <w:shd w:val="clear" w:color="auto" w:fill="FFFFFF"/>
        <w:spacing w:after="329" w:line="240" w:lineRule="auto"/>
        <w:jc w:val="righ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kk-KZ"/>
        </w:rPr>
      </w:pPr>
      <w:r w:rsidRPr="00815485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val="kk-KZ"/>
        </w:rPr>
        <w:t>11.03.2021</w:t>
      </w:r>
    </w:p>
    <w:p w:rsidR="00815485" w:rsidRPr="00815485" w:rsidRDefault="00815485" w:rsidP="00815485">
      <w:pPr>
        <w:shd w:val="clear" w:color="auto" w:fill="FFFFFF"/>
        <w:spacing w:after="329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</w:pPr>
      <w:r w:rsidRPr="0081548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1 сынып оқушыларының мектепке бейімделуі жөнінде психологиялық кеңес беру</w:t>
      </w:r>
      <w:r w:rsidRPr="00815485">
        <w:rPr>
          <w:sz w:val="28"/>
          <w:szCs w:val="28"/>
        </w:rPr>
        <w:br/>
      </w:r>
      <w:r w:rsidRPr="00815485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8F9FA"/>
        </w:rPr>
        <w:t>Психологические консультации по адаптации первоклассников к школе</w:t>
      </w:r>
    </w:p>
    <w:p w:rsidR="00BE6655" w:rsidRPr="00815485" w:rsidRDefault="00815485" w:rsidP="00815485">
      <w:pPr>
        <w:shd w:val="clear" w:color="auto" w:fill="FFFFFF"/>
        <w:spacing w:after="329" w:line="240" w:lineRule="auto"/>
        <w:rPr>
          <w:rFonts w:ascii="Times New Roman" w:eastAsia="Times New Roman" w:hAnsi="Times New Roman" w:cs="Times New Roman"/>
          <w:iCs/>
          <w:color w:val="222222"/>
          <w:spacing w:val="30"/>
          <w:sz w:val="28"/>
          <w:szCs w:val="28"/>
          <w:lang w:eastAsia="ru-RU"/>
        </w:rPr>
      </w:pPr>
      <w:r w:rsidRPr="008154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баланың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мектептегі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оқуға психологиялық дайындығы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кеңес беру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Баланы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біртіндеп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 тәртібіне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бейімдеу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Бала мұғалімді дұрыс тыңдауы үшін оған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нұсқауларыңыз анық, аз сөзді,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лебізді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жайдарлы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қажет. Баланы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қиындықтармен қорқытпаңыз.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оқу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баланың көру және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сезгіштігін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тексертіп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отырыңыз.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Оқуға дайындық: 6 - 7 жастағы бала әліппенің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іптерінің барлығын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Кейбір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буындап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кейбірі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тұтас мәтінді де оқи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Балалардың дайындығы ә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түрлі болғанымен барлық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процесінен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шаршайды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демалыспен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кезектесті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іңіз. Балаңыз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нақты,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жекелеген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әрі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созып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айтуына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мүмкіндік беріңіз. Бұ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сөйлеу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апаратын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дамытады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Жазуға дайындық: қаламды бала дұрыс жаттыққан қолмен ұстауы </w:t>
      </w:r>
      <w:proofErr w:type="spellStart"/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Бояуды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трафарет және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штрихтаумен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алмастыру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Сызықтар төменнен жоғары, оңнан солға,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қисық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сағат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қарсы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Сызықтардың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 5 см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бұл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әліппесінің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Есіңізде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сабақтан қалай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шаршаса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оқудан да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солай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шаршайды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Есіңізде сақтаңыз!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Балаңызды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мектепке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дайындағанда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өзіңізге мұғалім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ролін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балаңыз үшін оны жақсы көретін және түсінетін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беруіңіз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Бала өзінің қолынан келетіндердің бә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 бар ықыласымен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Сондықтан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жалқау бола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Балаңыздың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ігін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ешқашан өз жетістігіңізбен және үлкен бауырының,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сыныптас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құрбысының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жетістіктерімен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салыстырмаңыз. Тек қана сіздің шыдамдылығыңыз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сүйіспеншілігіңіз балаңыздың оқуда 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ұмтылуына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кепіл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Педагогтерге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оқушының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мектептегі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оқуға психологиялық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дайындау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кеңес беру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Бала үшін жағымды психологиялық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ахуал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орнату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Оқу түрткісін өзектендіру, оқушыға өзінің оқуы үшін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жауапкершілікті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мойнына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алуға үйрету;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Балаға «Оқушы»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позициясын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көмектесу;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Қарым - қатынаста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коммуникативтік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дағдыларын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Баланы мұғаліммен, оқушылармен оқу ынтымақтастығына тәрбиелеу;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Баланың тұлғалық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дамуына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қолайлы психологиялық жағдай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анаға: Балалардың қорқыныш, үрей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сезімінен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арылту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психологиялық кеңес беру: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өзіңіз бірдеңеден қорықсаңыз қорқынышыңызды балаға көрсетпеуге тырысыңыз. Әлемді өлімге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апарар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ауру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жүр, қалада қанішер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т. б.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үнемі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берудің қажеті жоқ.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«Қорқынышты»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фильмдерді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көрсетуге рұқсат етпеңіз.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Баланы қорқыту үшін өзіңізге қорқынышты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кейіпкерлерді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мыстан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кемпірді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қапшығы бар ағаны,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ашулы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полицейді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т. б. одақтас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алғанды доғарыңыз.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Күрделі жағдайларда (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ажырасу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жаңа мұрагердің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жөнді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танымайтын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туысқандарға көші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бару) баланың эмоционалдық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күйіне көңіл аударыңыз – жағымсыз жағдайларда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ересектердің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өзіне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санасынан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қорқынышты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мүмкін.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Баланың ұйықтау мен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сергек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 т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әртібінің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екендігіне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күні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оның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жеткілікті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мөлшерде жағымды әсер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алуына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көз жеткізіңіз.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қараңғылықтан қорықпауды үйреткіңіз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келсе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күштеу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шараларын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қолданбаңыз, бұл қараңғы бөлмеге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кіруге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қатысты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бастаманы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баланың өзі көтергенде ғана мүмкін болмақ.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Баланы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тым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қорқыныш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билеген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кейбір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кездерде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психологтар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түршігер құбыжық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қорқынышты оқиғаның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суретін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бұдан соң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салтанатты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түрде күлге айналғанын баланың көзіне көрсеткен дұрыс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Бұл рәсімді қаншалықты қажет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сонша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беруге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Баланың қорқынышты жеңуге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талпынысын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мақтаңыз.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мінез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құлқының 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оңды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беки түскенін қалайды.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қорқыныш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болған жағдайда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денелік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жақындасудың маңызы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оны құшақтап, құшағыңызда тербетіңіз, сүйі</w:t>
      </w:r>
      <w:proofErr w:type="gram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босаңсытатын массаж жасаңыз.</w:t>
      </w:r>
      <w:r w:rsidRPr="0081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Үйде бала өзін қауіпсіз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сезінетіндей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ахуал</w:t>
      </w:r>
      <w:proofErr w:type="spellEnd"/>
      <w:r w:rsidRPr="0081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қалыптастыруға тырысыңыз.</w:t>
      </w:r>
    </w:p>
    <w:p w:rsidR="00653FBA" w:rsidRPr="00653FBA" w:rsidRDefault="00653FBA" w:rsidP="00653F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3FBA" w:rsidRPr="00653FBA" w:rsidSect="00815485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E70"/>
    <w:multiLevelType w:val="multilevel"/>
    <w:tmpl w:val="BEF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74A42"/>
    <w:multiLevelType w:val="hybridMultilevel"/>
    <w:tmpl w:val="A174855A"/>
    <w:lvl w:ilvl="0" w:tplc="BC42B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5963"/>
    <w:multiLevelType w:val="multilevel"/>
    <w:tmpl w:val="FB98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FBA"/>
    <w:rsid w:val="003F7803"/>
    <w:rsid w:val="00653FBA"/>
    <w:rsid w:val="00815485"/>
    <w:rsid w:val="009D7578"/>
    <w:rsid w:val="00BE6655"/>
    <w:rsid w:val="00E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653F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3F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3FBA"/>
    <w:rPr>
      <w:b/>
      <w:bCs/>
    </w:rPr>
  </w:style>
  <w:style w:type="paragraph" w:styleId="a4">
    <w:name w:val="Normal (Web)"/>
    <w:basedOn w:val="a"/>
    <w:uiPriority w:val="99"/>
    <w:semiHidden/>
    <w:unhideWhenUsed/>
    <w:rsid w:val="00BE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66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2021-01-31T13:55:00Z</dcterms:created>
  <dcterms:modified xsi:type="dcterms:W3CDTF">2021-03-11T06:05:00Z</dcterms:modified>
</cp:coreProperties>
</file>