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C8" w:rsidRPr="008F6CC8" w:rsidRDefault="008F6CC8" w:rsidP="008F6CC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08.01.2021</w:t>
      </w:r>
    </w:p>
    <w:p w:rsidR="008F6CC8" w:rsidRPr="008F6CC8" w:rsidRDefault="008F6CC8" w:rsidP="008F6CC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CC8">
        <w:rPr>
          <w:rFonts w:ascii="Times New Roman" w:hAnsi="Times New Roman" w:cs="Times New Roman"/>
          <w:sz w:val="44"/>
          <w:szCs w:val="44"/>
        </w:rPr>
        <w:t>Как узнать</w:t>
      </w:r>
      <w:r>
        <w:rPr>
          <w:rFonts w:ascii="Times New Roman" w:hAnsi="Times New Roman" w:cs="Times New Roman"/>
          <w:sz w:val="44"/>
          <w:szCs w:val="44"/>
        </w:rPr>
        <w:t>, готов ли ребенок к школе</w:t>
      </w:r>
      <w:r>
        <w:rPr>
          <w:rFonts w:ascii="Times New Roman" w:hAnsi="Times New Roman" w:cs="Times New Roman"/>
          <w:sz w:val="44"/>
          <w:szCs w:val="44"/>
        </w:rPr>
        <w:br/>
        <w:t>тест</w:t>
      </w:r>
      <w:r w:rsidRPr="008F6CC8"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ңыз мектепке дайын ба? </w:t>
      </w:r>
    </w:p>
    <w:p w:rsidR="00641C95" w:rsidRPr="008F6CC8" w:rsidRDefault="008F6CC8" w:rsidP="008F6C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CC8">
        <w:rPr>
          <w:rFonts w:ascii="Times New Roman" w:hAnsi="Times New Roman" w:cs="Times New Roman"/>
          <w:sz w:val="28"/>
          <w:szCs w:val="28"/>
        </w:rPr>
        <w:br/>
        <w:t>Этот тест выявляет общий уровень психического развития, уровень развития мышления, умение слушать, выполнять задания по образцу, произвольность психической деятельности.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Состоит из 4-х частей:</w:t>
      </w:r>
      <w:r w:rsidRPr="008F6CC8">
        <w:rPr>
          <w:rFonts w:ascii="Times New Roman" w:hAnsi="Times New Roman" w:cs="Times New Roman"/>
          <w:sz w:val="28"/>
          <w:szCs w:val="28"/>
        </w:rPr>
        <w:br/>
        <w:t>тест “Рисунок человека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>мужской фигуры);</w:t>
      </w:r>
      <w:r w:rsidRPr="008F6CC8">
        <w:rPr>
          <w:rFonts w:ascii="Times New Roman" w:hAnsi="Times New Roman" w:cs="Times New Roman"/>
          <w:sz w:val="28"/>
          <w:szCs w:val="28"/>
        </w:rPr>
        <w:br/>
        <w:t>копирование фразы из письменных букв;</w:t>
      </w:r>
      <w:r w:rsidRPr="008F6CC8">
        <w:rPr>
          <w:rFonts w:ascii="Times New Roman" w:hAnsi="Times New Roman" w:cs="Times New Roman"/>
          <w:sz w:val="28"/>
          <w:szCs w:val="28"/>
        </w:rPr>
        <w:br/>
        <w:t>срисовывание точек;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6CC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8F6CC8">
        <w:rPr>
          <w:rFonts w:ascii="Times New Roman" w:hAnsi="Times New Roman" w:cs="Times New Roman"/>
          <w:sz w:val="28"/>
          <w:szCs w:val="28"/>
        </w:rPr>
        <w:t>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Тест “Рисунок человека”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Задание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“Здесь (показывается, где) нарисуй какого-либо дядю, как ты умеешь”.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Во время рисования недопустимо поправлять ребенка (“ты забыл нарисовать уши”),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молча наблюдает.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Оценивание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1 балл: нарисована мужская фигура (элементы мужской одежды), есть голова, туловище, конечности; голова с туловищем соединяется шеей, она не должна быть больше туловища; голова меньше туловища; на голове – волосы, возможен головной убор, уши; на лице – глаза, нос, рот; руки имеют кисти с пятью пальцами; ноги отогнуты (есть ступня или ботинок);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фигура нарисована синтетическим способом (контур цельный, ноги и руки как бы растут из туловища, а не прикреплены к нему.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2 балла: выполнение всех требований, кроме синтетического способа рисования, либо если присутствует синтетический способ, но не нарисованы 3 детали: шея, волосы, пальцы; лицо полностью прорисовано.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3 балла: фигура имеет голову, туловище, конечности (руки и ноги нарисованы двумя линиями);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могут отсутствовать: шея, уши, волосы, одежда, пальцы на руках, ступни на ногах.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4 балла: примитивный рисунок с головой и туловищем, руки и ноги не прорисованы, могут быть в виде одной линии.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5 баллов: отсутствие четкого изображения туловища, нет конечностей; каракули.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lastRenderedPageBreak/>
        <w:t>Копирование фразы из письменных букв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Задание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“Посмотри, здесь что-то написано. Попробуй переписать так же здесь (показать ниже написанной фразы), как сможешь”.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На листе напишите фразу прописными буквами, первая буква – заглавная:</w:t>
      </w:r>
      <w:r w:rsidRPr="008F6CC8">
        <w:rPr>
          <w:rFonts w:ascii="Times New Roman" w:hAnsi="Times New Roman" w:cs="Times New Roman"/>
          <w:sz w:val="28"/>
          <w:szCs w:val="28"/>
        </w:rPr>
        <w:br/>
        <w:t>Он ел суп.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Оценивание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1 балл: хорошо и полностью скопирован образец; буквы могут быть несколько больше образца, но не в 2 раза; первая буква – заглавная; фраза состоит из трех слов, их расположение на листе горизонтально (возможно небольшое отклонение от горизонтали).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2 балла: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3 балла: надпись разбита на три части, можно понять хотя бы 4 буквы.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4 балла: с образцом совпадают хотя бы 2 буквы, видна строка.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5 баллов: неразборчивые каракули, чирканье.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Срисовывание точек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Задание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“Здесь нарисованы точки. Попробуй нарисовать рядом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же”.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В образце 10 точек находятся на ровном расстоянии друг от друга по вертикали и по горизонтали.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Оценивание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1 балл: точное копирование образца, допускаются небольшие отклонения от строчки или столбца, уменьшение рисунка, недопустимо увеличение.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2 балла: количество и расположение точек соответствуют образцу, допускается отклонение до трех точек на половину расстояния между ними; точки могут быть заменены кружками.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3 балла: рисунок в целом соответствует образцу, по высоте или ширине не превосходит его больше, чем в 2 раза;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число точек может не соответствовать образцу, </w:t>
      </w:r>
      <w:r w:rsidRPr="008F6CC8">
        <w:rPr>
          <w:rFonts w:ascii="Times New Roman" w:hAnsi="Times New Roman" w:cs="Times New Roman"/>
          <w:sz w:val="28"/>
          <w:szCs w:val="28"/>
        </w:rPr>
        <w:lastRenderedPageBreak/>
        <w:t>но их не должно быть больше 20 и меньше 7; допустим разворот рисунка даже на 180 градусов.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4 балла: рисунок состоит из точек, но не соответствует образцу.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5 баллов: каракули, чирканье.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После оценки каждого задания все баллы суммируются. Если ребенок набрал в сумме по всем трем заданиям:</w:t>
      </w:r>
      <w:r w:rsidRPr="008F6CC8">
        <w:rPr>
          <w:rFonts w:ascii="Times New Roman" w:hAnsi="Times New Roman" w:cs="Times New Roman"/>
          <w:sz w:val="28"/>
          <w:szCs w:val="28"/>
        </w:rPr>
        <w:br/>
        <w:t>3-6 баллов – у него высокий уровень готовности к школе;</w:t>
      </w:r>
      <w:r w:rsidRPr="008F6CC8">
        <w:rPr>
          <w:rFonts w:ascii="Times New Roman" w:hAnsi="Times New Roman" w:cs="Times New Roman"/>
          <w:sz w:val="28"/>
          <w:szCs w:val="28"/>
        </w:rPr>
        <w:br/>
        <w:t>7-12 баллов – средний уровень;</w:t>
      </w:r>
      <w:r w:rsidRPr="008F6CC8">
        <w:rPr>
          <w:rFonts w:ascii="Times New Roman" w:hAnsi="Times New Roman" w:cs="Times New Roman"/>
          <w:sz w:val="28"/>
          <w:szCs w:val="28"/>
        </w:rPr>
        <w:br/>
        <w:t>13-15 баллов – низкий уровень готовности, ребенок нуждается в дополнительном обследовании интеллекта и психического развития.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6CC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proofErr w:type="gramStart"/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>ыявляет общий уровень мышления, кругозор, развитие социальных качеств. Проводится в виде беседы “вопрос–ответ”.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Задание может звучать так: “Сейчас я буду задавать вопросы, а ты постарайся ответить на них”.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Если ребенку трудно сразу ответить на вопрос, можно помочь ему несколькими наводящими вопросами. Ответы фиксируются в баллах, затем суммируются.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Какое животное больше – лошадь или собака?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(лошадь = 0 баллов;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—5 баллов)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Утром мы завтракаем, а днем...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(обедаем, едим суп, мясо = 0;</w:t>
      </w:r>
      <w:r w:rsidRPr="008F6CC8">
        <w:rPr>
          <w:rFonts w:ascii="Times New Roman" w:hAnsi="Times New Roman" w:cs="Times New Roman"/>
          <w:sz w:val="28"/>
          <w:szCs w:val="28"/>
        </w:rPr>
        <w:br/>
        <w:t>ужинаем, спим и другие неправильные ответы = —3 балла)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Днем светло, а ночью...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(темно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—4)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Небо </w:t>
      </w:r>
      <w:proofErr w:type="spellStart"/>
      <w:r w:rsidRPr="008F6CC8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8F6CC8">
        <w:rPr>
          <w:rFonts w:ascii="Times New Roman" w:hAnsi="Times New Roman" w:cs="Times New Roman"/>
          <w:sz w:val="28"/>
          <w:szCs w:val="28"/>
        </w:rPr>
        <w:t>, а трава ...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(зеленая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—4)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lastRenderedPageBreak/>
        <w:t>Черешни, груши, сливы, яблоки – это что?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(фрукты = 1;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неправильный ответ = —1)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Почему раньше, чем пройдет поезд, опускается шлагбаум?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(чтобы поезд не столкнулся с автомобилем; чтобы никто не пострадал и т.д.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—1)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Рудный</w:t>
      </w:r>
      <w:r w:rsidRPr="008F6CC8">
        <w:rPr>
          <w:rFonts w:ascii="Times New Roman" w:hAnsi="Times New Roman" w:cs="Times New Roman"/>
          <w:sz w:val="28"/>
          <w:szCs w:val="28"/>
        </w:rPr>
        <w:t xml:space="preserve"> (назвать любые города)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(города = 1; станции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—1)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Который час? (показать на часах, настоящих или игрушечных)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(правильно показано = 4;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br/>
        <w:t>показано только целый час или четверть часа = 3;</w:t>
      </w:r>
      <w:r w:rsidRPr="008F6CC8">
        <w:rPr>
          <w:rFonts w:ascii="Times New Roman" w:hAnsi="Times New Roman" w:cs="Times New Roman"/>
          <w:sz w:val="28"/>
          <w:szCs w:val="28"/>
        </w:rPr>
        <w:br/>
        <w:t>не знает часов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Маленькая корова – это теленок, маленькая собака – это..., маленькая овечка – это...?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(щенок, ягненок = 4;</w:t>
      </w:r>
      <w:r w:rsidRPr="008F6CC8">
        <w:rPr>
          <w:rFonts w:ascii="Times New Roman" w:hAnsi="Times New Roman" w:cs="Times New Roman"/>
          <w:sz w:val="28"/>
          <w:szCs w:val="28"/>
        </w:rPr>
        <w:br/>
        <w:t>только один правильный ответ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—1)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Собака больше похожа на курицу или кошку? Чем?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Что у них общего?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(на кошку, потому что у них по 4 ноги, шерсть, хвост, когти (достаточно одного подобия) = 0;</w:t>
      </w:r>
      <w:r w:rsidRPr="008F6CC8">
        <w:rPr>
          <w:rFonts w:ascii="Times New Roman" w:hAnsi="Times New Roman" w:cs="Times New Roman"/>
          <w:sz w:val="28"/>
          <w:szCs w:val="28"/>
        </w:rPr>
        <w:br/>
        <w:t>на кошку без объяснения = —1</w:t>
      </w:r>
      <w:r w:rsidRPr="008F6CC8">
        <w:rPr>
          <w:rFonts w:ascii="Times New Roman" w:hAnsi="Times New Roman" w:cs="Times New Roman"/>
          <w:sz w:val="28"/>
          <w:szCs w:val="28"/>
        </w:rPr>
        <w:br/>
        <w:t>на курицу = —3)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Почему во всех автомобилях тормоза?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(указано две причины: тормозить с горы, останавливаться, избегать столкновения и так далее = 1;</w:t>
      </w:r>
      <w:r w:rsidRPr="008F6CC8">
        <w:rPr>
          <w:rFonts w:ascii="Times New Roman" w:hAnsi="Times New Roman" w:cs="Times New Roman"/>
          <w:sz w:val="28"/>
          <w:szCs w:val="28"/>
        </w:rPr>
        <w:br/>
        <w:t>одна причина = 0;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—1)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Чем похожи друг на друга молоток и топор?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(два общих признака: они из дерева и железа, это инструменты, ими можно забивать гвозди, у них есть рукоятки и т.д. = 3;</w:t>
      </w:r>
      <w:r w:rsidRPr="008F6CC8">
        <w:rPr>
          <w:rFonts w:ascii="Times New Roman" w:hAnsi="Times New Roman" w:cs="Times New Roman"/>
          <w:sz w:val="28"/>
          <w:szCs w:val="28"/>
        </w:rPr>
        <w:br/>
        <w:t>одно подобие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lastRenderedPageBreak/>
        <w:br/>
        <w:t>Чем похожи друг на друга кошка и белка?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(определение, что это животные или приведение двух общих признаков: у них 4 лапы, хвосты, шерсть, они могут лазить по деревьям и т.д. = 3;</w:t>
      </w:r>
      <w:r w:rsidRPr="008F6CC8">
        <w:rPr>
          <w:rFonts w:ascii="Times New Roman" w:hAnsi="Times New Roman" w:cs="Times New Roman"/>
          <w:sz w:val="28"/>
          <w:szCs w:val="28"/>
        </w:rPr>
        <w:br/>
        <w:t>одно подобие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Чем отличаются гвоздь и винт? Как бы ты узнал их, если бы они лежали перед тобой на столе?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(у винта нарезка (резьба, такая закрученная линия вокруг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= 3;</w:t>
      </w:r>
      <w:r w:rsidRPr="008F6CC8">
        <w:rPr>
          <w:rFonts w:ascii="Times New Roman" w:hAnsi="Times New Roman" w:cs="Times New Roman"/>
          <w:sz w:val="28"/>
          <w:szCs w:val="28"/>
        </w:rPr>
        <w:br/>
        <w:t>винт ввинчивается, а гвоздь забивается или у винта есть гайка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Футбол, прыжки в высоту, теннис, плавание — это...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(спорт (физкультура) = 3;</w:t>
      </w:r>
      <w:r w:rsidRPr="008F6CC8">
        <w:rPr>
          <w:rFonts w:ascii="Times New Roman" w:hAnsi="Times New Roman" w:cs="Times New Roman"/>
          <w:sz w:val="28"/>
          <w:szCs w:val="28"/>
        </w:rPr>
        <w:br/>
        <w:t>игры (упражнения, гимнастика, состязания)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Какие ты знаешь транспортные средства?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(три наземных транспортных средства + самолет или корабль = 4;</w:t>
      </w:r>
      <w:r w:rsidRPr="008F6CC8">
        <w:rPr>
          <w:rFonts w:ascii="Times New Roman" w:hAnsi="Times New Roman" w:cs="Times New Roman"/>
          <w:sz w:val="28"/>
          <w:szCs w:val="28"/>
        </w:rPr>
        <w:br/>
        <w:t>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Чем отличается старый человек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молодого? Какая между ними разница?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(три признака (седые волосы, отсутствие волос, морщины, плохо видит, часто болеет и т.д.) = 4;</w:t>
      </w:r>
      <w:r w:rsidRPr="008F6CC8">
        <w:rPr>
          <w:rFonts w:ascii="Times New Roman" w:hAnsi="Times New Roman" w:cs="Times New Roman"/>
          <w:sz w:val="28"/>
          <w:szCs w:val="28"/>
        </w:rPr>
        <w:br/>
        <w:t>одно или два различия = 2;</w:t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неправильный ответ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>у него палка, он курит …)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Почему люди занимаются спортом?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(по двум причинам (чтобы быть здоровыми, закаленными, чтобы не были толстыми и т.д.) = 4;</w:t>
      </w:r>
      <w:r w:rsidRPr="008F6CC8">
        <w:rPr>
          <w:rFonts w:ascii="Times New Roman" w:hAnsi="Times New Roman" w:cs="Times New Roman"/>
          <w:sz w:val="28"/>
          <w:szCs w:val="28"/>
        </w:rPr>
        <w:br/>
        <w:t>одна причина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(чтобы что-то уметь, чтобы заработать деньги и т.д.)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Почему это плохо, когда кто-то отклоняется от работы?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(остальные должны работать за него (или другое выражение того, что кто-то несет уще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рб всл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>едствие этого) = 4;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lastRenderedPageBreak/>
        <w:t>он ленивый, мало зарабатывает, не может ничего купить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Почему на письмо нужно наклеивать марку?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(так платят за пересылку этого письма = 5;</w:t>
      </w:r>
      <w:r w:rsidRPr="008F6CC8">
        <w:rPr>
          <w:rFonts w:ascii="Times New Roman" w:hAnsi="Times New Roman" w:cs="Times New Roman"/>
          <w:sz w:val="28"/>
          <w:szCs w:val="28"/>
        </w:rPr>
        <w:br/>
        <w:t xml:space="preserve">другой, </w:t>
      </w:r>
      <w:proofErr w:type="gramStart"/>
      <w:r w:rsidRPr="008F6CC8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8F6CC8">
        <w:rPr>
          <w:rFonts w:ascii="Times New Roman" w:hAnsi="Times New Roman" w:cs="Times New Roman"/>
          <w:sz w:val="28"/>
          <w:szCs w:val="28"/>
        </w:rPr>
        <w:t xml:space="preserve"> кто получит, должен был бы заплатить штраф = 2;</w:t>
      </w:r>
      <w:r w:rsidRPr="008F6CC8">
        <w:rPr>
          <w:rFonts w:ascii="Times New Roman" w:hAnsi="Times New Roman" w:cs="Times New Roman"/>
          <w:sz w:val="28"/>
          <w:szCs w:val="28"/>
        </w:rPr>
        <w:br/>
        <w:t>неправильный ответ = 0)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Суммируем баллы.</w:t>
      </w:r>
      <w:r w:rsidRPr="008F6CC8">
        <w:rPr>
          <w:rFonts w:ascii="Times New Roman" w:hAnsi="Times New Roman" w:cs="Times New Roman"/>
          <w:sz w:val="28"/>
          <w:szCs w:val="28"/>
        </w:rPr>
        <w:br/>
        <w:t>Сумма +24 и выше – высокий вербальный интеллект (кругозор).</w:t>
      </w:r>
      <w:r w:rsidRPr="008F6CC8">
        <w:rPr>
          <w:rFonts w:ascii="Times New Roman" w:hAnsi="Times New Roman" w:cs="Times New Roman"/>
          <w:sz w:val="28"/>
          <w:szCs w:val="28"/>
        </w:rPr>
        <w:br/>
        <w:t>Сумма от +14 до 23 – выше среднего.</w:t>
      </w:r>
      <w:r w:rsidRPr="008F6CC8">
        <w:rPr>
          <w:rFonts w:ascii="Times New Roman" w:hAnsi="Times New Roman" w:cs="Times New Roman"/>
          <w:sz w:val="28"/>
          <w:szCs w:val="28"/>
        </w:rPr>
        <w:br/>
        <w:t>Сумма от 0 до +13 – средний показатель вербального интеллекта.</w:t>
      </w:r>
      <w:r w:rsidRPr="008F6CC8">
        <w:rPr>
          <w:rFonts w:ascii="Times New Roman" w:hAnsi="Times New Roman" w:cs="Times New Roman"/>
          <w:sz w:val="28"/>
          <w:szCs w:val="28"/>
        </w:rPr>
        <w:br/>
        <w:t>От —1 до –10 – ниже среднего.</w:t>
      </w:r>
      <w:r w:rsidRPr="008F6CC8">
        <w:rPr>
          <w:rFonts w:ascii="Times New Roman" w:hAnsi="Times New Roman" w:cs="Times New Roman"/>
          <w:sz w:val="28"/>
          <w:szCs w:val="28"/>
        </w:rPr>
        <w:br/>
        <w:t>От –11 и меньше – низкий показатель.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  <w:t>Если показатель вербального интеллекта низкий или ниже среднего, необходимо дополнительное обследование нервно-психического развития ребенка.</w:t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  <w:r w:rsidRPr="008F6CC8">
        <w:rPr>
          <w:rFonts w:ascii="Times New Roman" w:hAnsi="Times New Roman" w:cs="Times New Roman"/>
          <w:sz w:val="28"/>
          <w:szCs w:val="28"/>
        </w:rPr>
        <w:br/>
      </w:r>
    </w:p>
    <w:sectPr w:rsidR="00641C95" w:rsidRPr="008F6CC8" w:rsidSect="008F6CC8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CC8"/>
    <w:rsid w:val="00641C95"/>
    <w:rsid w:val="008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CC8"/>
    <w:rPr>
      <w:color w:val="0000FF"/>
      <w:u w:val="single"/>
    </w:rPr>
  </w:style>
  <w:style w:type="paragraph" w:styleId="a4">
    <w:name w:val="No Spacing"/>
    <w:uiPriority w:val="1"/>
    <w:qFormat/>
    <w:rsid w:val="008F6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2021-01-08T05:33:00Z</dcterms:created>
  <dcterms:modified xsi:type="dcterms:W3CDTF">2021-01-08T05:42:00Z</dcterms:modified>
</cp:coreProperties>
</file>