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DB" w:rsidRPr="003F6ECD" w:rsidRDefault="006D0BDB" w:rsidP="006D0B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ECD">
        <w:rPr>
          <w:rFonts w:ascii="Times New Roman" w:hAnsi="Times New Roman" w:cs="Times New Roman"/>
          <w:b/>
          <w:sz w:val="32"/>
          <w:szCs w:val="32"/>
        </w:rPr>
        <w:t>ПОСЛАНИЕ</w:t>
      </w:r>
    </w:p>
    <w:p w:rsidR="002F3D16" w:rsidRPr="003F6ECD" w:rsidRDefault="003F6ECD" w:rsidP="006D0B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ECD">
        <w:rPr>
          <w:rFonts w:ascii="Times New Roman" w:hAnsi="Times New Roman" w:cs="Times New Roman"/>
          <w:b/>
          <w:sz w:val="32"/>
          <w:szCs w:val="32"/>
        </w:rPr>
        <w:t>ГЛАВЫ ГОСУДАРСТВА К. К. ТОКА</w:t>
      </w:r>
      <w:r w:rsidR="006D0BDB" w:rsidRPr="003F6ECD">
        <w:rPr>
          <w:rFonts w:ascii="Times New Roman" w:hAnsi="Times New Roman" w:cs="Times New Roman"/>
          <w:b/>
          <w:sz w:val="32"/>
          <w:szCs w:val="32"/>
        </w:rPr>
        <w:t xml:space="preserve">ЕВА </w:t>
      </w:r>
    </w:p>
    <w:p w:rsidR="002F3D16" w:rsidRPr="003F6ECD" w:rsidRDefault="006D0BDB" w:rsidP="006D0B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ECD">
        <w:rPr>
          <w:rFonts w:ascii="Times New Roman" w:hAnsi="Times New Roman" w:cs="Times New Roman"/>
          <w:b/>
          <w:sz w:val="32"/>
          <w:szCs w:val="32"/>
        </w:rPr>
        <w:t xml:space="preserve">НАРОДУ КАЗАХСТАНА </w:t>
      </w:r>
    </w:p>
    <w:p w:rsidR="006D0BDB" w:rsidRPr="003F6ECD" w:rsidRDefault="006D0BDB" w:rsidP="006D0B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ECD">
        <w:rPr>
          <w:rFonts w:ascii="Times New Roman" w:hAnsi="Times New Roman" w:cs="Times New Roman"/>
          <w:b/>
          <w:sz w:val="32"/>
          <w:szCs w:val="32"/>
        </w:rPr>
        <w:t>«КОНСТРУКТИВНЫЙ ОБЩЕСТВЕННЫЙ ДИАЛОГ – ОСНОВА СТАБИЛЬНОСТИ И ПРОЦВЕТАНИЯ КАЗАХСТАНА»</w:t>
      </w:r>
    </w:p>
    <w:p w:rsid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соотечественники!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депутаты, члены Правительства!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Поздравляю всех с началом нового парламентского сезона!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подходим к важному этапу в новейшей истории нашей страны.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Почти 30 лет назад мы провозгласили свою Независимость, исполнив тем самым многовековую мечту предков.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эти годы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под руководством Первого Президента Казахстана – 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Елбасы</w:t>
      </w:r>
      <w:proofErr w:type="spell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Нурсултана 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Абишевича</w:t>
      </w:r>
      <w:proofErr w:type="spell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Назарбаева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наша страна превратилась в стабильное и авторитетное в мире государство.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прочному единству мы укрепили свою Независимость и создали условия для улучшения благосостояния народа.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время стало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периодом созидания и прогресса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мира и согласия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путь развития получил признание во всем мире как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казахстанская модель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или модель Назарбаева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нам представлена возможность приумножить достижения Независимости, вывести страну на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качественно новый уровень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сможем достичь этих целей, обеспечив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преемственность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политики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Елбасы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проведя системные реформы.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известно, что это составило основу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моей предвыборной программы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государственные органы проводят соответствующую работу для ее реализации.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 непременно исполню обещания, данные народу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нашей работе следует исходить из необходимости полной реализации</w:t>
      </w: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яти институциональных реформ 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Плана нации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разработанных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Елбасы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Следует возобновить работу созданной им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Национальной комиссии по модернизации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хотел бы высказать свои соображения по реализации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наших общих задач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частности, моей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предвыборной платформы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1D70C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І. СОВРЕМЕННОЕ ЭФФЕКТИВНОЕ ГОСУДАРСТВО.</w:t>
      </w:r>
    </w:p>
    <w:p w:rsidR="001D70C4" w:rsidRPr="001D70C4" w:rsidRDefault="001D70C4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Обещанная мной политическая трансформация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будет постепенно и неуклонно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осуществляться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учетом интересов нашего государства и народа.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опыт свидетельствует о том, что взрывная,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бессистемная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политическая либерализация приводит к дестабилизации внутриполитической ситуации и даже к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потере государственности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мы будем осуществлять политические реформы без «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забегания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вперед», но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последовательно, настойчиво и продуманно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Наш фундаментальный принцип: успешные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экономические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реформы уже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невозможны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без модернизации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общественно-политической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жизни страны.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«Сильный Президент – влиятельный Парламент – подотчетное Правительство»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еще не свершившийся факт, 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 которой мы должны двигаться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ускоренными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темпами.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формула политической системы является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основой стабильности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государства.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общая задача – воплотить в жизнь концепцию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«Слышащего государства»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 оперативно и эффективно реагирует на все конструктивные запросы граждан. Только путем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постоянного диалога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власти и общества можно построить гармоничное государство, встроенное в контекст современной геополитики.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необходимо поддерживать и укреплять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гражданское общество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вовлекать его в обсуждение наиболее актуальных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общегосударственных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задач с целью их решения.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для этого создан представительный по своему составу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Национальный Совет общественного доверия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будет работать по ротационному принципу.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ближайшее время всем нам предстоит осуществить следующие меры.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Первое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Продолжить процесс партийного строительства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Партия «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Nur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Otan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благодаря нашему Лидеру и ее Председателю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Нурсултану 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Абишевичу</w:t>
      </w:r>
      <w:proofErr w:type="spell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Назарбаеву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последовательно выполняет нелегкую и ответственную миссию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ведущей политической силы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страны.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должны сотрудничать и с другими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политическими партиями и движениями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проводящими конструктивную </w:t>
      </w: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политику на благо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проблемы, волнующие наше общество, должны обсуждаться и находить своё решение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именно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Парламенте и в рамках гражданского диалога, но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на улицах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Депутаты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могут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должны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пользоваться своими законными правами, в том числе направляя запросы в Правительство по злободневным проблемам 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требуя от него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принятия конкретных мер.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 же время отношения между законодательной и исполнительной властями должны быть 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взаимоуважительными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деловыми, без искусственной конфронтации.</w:t>
      </w:r>
      <w:proofErr w:type="gramEnd"/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Глава государства, вижу свою задачу в том, чтобы содействовать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развитию многопартийности, политической конкуренции и плюрализма мнений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стране.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важно для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стабильности политической системы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долгосрочной перспективе.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Предстоящие выборы в Мажилис Парламента и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маслихаты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способствовать дальнейшему развитию многопартийной системы в стране.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Второе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Эффективная обратная связь с населением.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Общественный диалог, открытость, оперативное реагирование на нужды людей являются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главными приоритетами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деятельности государственных органов.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Администрации Президента создан отдел, который будет следить за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качеством рассмотрения госорганами обращений граждан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принимать по ним оперативные меры.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Зачастую люди вынуждены обращаться к Президенту вследствие «глухоты» и закрытости чиновников в центре и на местах.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Неоднократные жалобы на несправедливость решений в какой-то сфере означают системные проблемы в конкретном госоргане или регионе. Теперь к этому следует относиться именно так, и принимать соответствующие решения.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повышения эффективности работы госслужащих нужно привлечь в их ряды подготовленные молодые кадры.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 же время, начиная с 2020 года, мы приступим к постепенному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сокращению численности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государственных служащих, а высвободившиеся средства направим на материальное стимулирование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наиболее полезных работников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 2024 году количество госслужащих и работников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нацкомпаний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сократить на 25 процентов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Третье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Совершенствование законодательства о митингах.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Конституции наши граждане обладают правом свободного волеизъявления.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мирные акции не преследуют цель нарушения закона и покоя граждан, то нужно идти навстречу и в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установленном законом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порядке давать разрешения на их проведение, выделять для этого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специальные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места. Причем,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на окраинах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городов.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любые призывы к неконституционным действиям, хулиганские акции будут пресекаться в рамках закона. 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Четвертое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Укрепление общественного согласия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Согласие между различными социальными и этническими группами – это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 усилий всего общества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этим необходимо проанализировать политические процессы и принять конкретные меры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укрепления нашего единства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нужно, учитывая роль казахского народа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государствообразующей</w:t>
      </w:r>
      <w:proofErr w:type="spell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нации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продолжать укреплять межэтническое согласие и межрелигиозное взаимопонимание.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позиция: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«Единство нации – в ее многообразии»!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продолжим создавать условия для развития языков и культуры всех этнических групп в нашей стране.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Считаю, что роль казахского языка как государственного будет усилена 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наступит время, когда он станет языком межнационального общения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</w:t>
      </w: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достичь такого уровня, нужны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громкие заявления, а наша общая работа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необходимо помнить, что язык является инструментом большой политики.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Считаю, что для формирования активного гражданского общества необходимо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повысить авторитет неправительственных организаций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нам в ближайшее время следует разработать и принять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Концепцию развития гражданского общества до 2025 года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начаты подготовительные работы для празднования в следующем году значимых юбилеев и крупных событий.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предстоящем году мы будем отмечать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1150-летие аль-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Фараби</w:t>
      </w:r>
      <w:proofErr w:type="spell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175-летие Абая 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Кунанбайулы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юбилейных мероприятий нужно, не допуская расточительства, популяризировать в народе труды этих гениальных личностей.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следует принять необходимые меры для празднования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30-летия Независимости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Убежден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такие значимые события будут способствовать воспитанию молодого поколения в духе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подлинного патриотизма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12FA" w:rsidRPr="00801DFA" w:rsidRDefault="00EE12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801DFA" w:rsidRPr="001D70C4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1D70C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II. ОБЕСПЕЧЕНИЕ ПРАВ И БЕЗОПАСНОСТЬ ГРАЖДАН.</w:t>
      </w:r>
    </w:p>
    <w:p w:rsidR="001D70C4" w:rsidRPr="00801DFA" w:rsidRDefault="001D70C4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Ключевым фактором усиления защиты прав граждан и их безопасности являются глубокие реформы судебной и правоохранительной систем.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осуществить ряд серьезных мер по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улучшению качества судебных решений.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Право судьи на вынесение решения, исходя из закона и внутренних убеждений, остается незыблемым. Однако следует провести тщательный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анализ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судебных решений,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обеспечить единообразие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судебной практики.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публично-правовых спорах при обжаловании решений и действий органов власти граждане зачастую находятся в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неравных условиях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Их возможности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несоизмеримы 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ресурсами госаппарата.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необходимо внедрение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административной юстиции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особого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механизма разрешения споров, нивелирующего эту разницу.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Впредь при разрешении споров суд будет вправе инициировать сбор дополнительных доказательств,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ответственность 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сбор которых, ляжет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государственный орган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не на гражданина или бизнес.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противоречия и неясности законодательства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должны трактоваться в пользу граждан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 бы также остановиться на следующем важном вопросе.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отошли от чрезмерных репрессивных мер и жесткой карательной практики правосудия. Вместе с тем в стране все еще имеют место многочисленные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тяжкие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преступления.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увлеклись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гуманизацией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законодательства, при этом упустив из виду основополагающие права граждан.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в срочном порядке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ужесточить наказание за сексуальное насилие, педофилию, распространение наркотиков, торговлю людьми, бытовое насилие против женщин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другие тяжкие преступления против личности,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особенно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против детей. Это мое поручение Парламенту и Правительству.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Недавние трагические события вскрыли 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проблему браконьерства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опаснейшей формы организованной преступности.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Браконьеры экипированы, вооружены, чувствуют свою безнаказанность. Только в этом году от их рук погибли два инспектора по охране животного мира.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Недавно была пресечена преступная деятельность банды браконьеров на озере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Маркаколь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Восточно-Казахстанской области.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только единичные случаи, но браконьерство пустило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глубокие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корни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при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попустительстве 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правоохранительных органов. Браконьеры безжалостно уничтожают природу – наше национальное богатство.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Поручаю Правительству в течение двух месяцев принять безотлагательные меры по ужесточению соответствующего законодательства.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повестки дня не сходит вопрос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системной борьбы с коррупцией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восстановить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антикоррупционную экспертизу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проектов нормативных правовых актов центральных и местных органов с участием экспертов и общественности.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законодательно и нормативно регламентировать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ответственность первого руководителя ведомства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котором произошло коррупционное преступление.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также предусмотреть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строгую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ответственность сотрудников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самих антикоррупционных органов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незаконные методы работы и провокационные действия. Им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должно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быть места в следственной практике.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презумпции невиновности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должен соблюдаться в полном объеме.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самых актуальных задач остается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полноценная реформа правоохранительной системы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 полиции, как силового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инструмента государства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будет постепенно уходить в прошлое, она станет органом по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оказанию услуг гражданам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обеспечения их безопасности.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первом этапе необходимо до конца 2020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года реорганизовать работу Комитета административной полиции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нужно сделать качественно и без </w:t>
      </w: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кампанейщины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 работы полицейских зависит от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престижа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самой полицейской службы.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реформу МВД будет направлено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173 млрд. тенге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течение трех следующих лет.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 средства пойдут на повышение заработной платы, аренду жилья, создание </w:t>
      </w: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современных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фронт-офисов полиции по принципу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ЦОНов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будет обращено на вопросы защиты граждан от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природных явлений и техногенных аварий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которые, к сожалению, стали частым явлением не только в нашей стране, но и во всем мире.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этой сфере должны работать профессиональные кадры.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Поручаю Правительству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повысить оклады сотрудников гражданской защиты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рамках средств, выделяемых на реформу МВД, и направить на эти цели порядка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40 млрд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тенге.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нами стоит задача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формирования боеспособной армии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основе новой концепции.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События в Арыси показали, что в Вооруженных Силах накопились серьёзные проблемы.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Нужно, наконец, упорядочить все военные расходы, укрепить финансовую и общую дисциплину в армии. В то же время следует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повышать престиж 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военной службы, материальное оснащение вооруженных сил.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Укомплектованная профессионально подготовленными, преданными Родине офицерскими кадрами и военнослужащими, наша армия должна быть готова к отражению угроз безопасности страны в новых геополитических реалиях.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01DFA" w:rsidRPr="001D70C4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1D70C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III. РАЗВИТАЯ И ИНКЛЮЗИВНАЯ ЭКОНОМИКА.</w:t>
      </w:r>
    </w:p>
    <w:p w:rsidR="001D70C4" w:rsidRPr="00801DFA" w:rsidRDefault="001D70C4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 Казахстана поступательно развивается, несмотря на трудности, имеющие глобальную природу.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 года показатели экономического роста превышают среднемировые значения.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мы проведем необходимые структурные изменения, то к 2025 году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сможем обеспечить ежегодный устойчивый рост валового внутреннего продукта на 5% и выше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придания нового импульса экономике Администрации Президента и Правительству следует детально изучить все предложения отечественных и зарубежных экспертов.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нужно реализовать ряд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структурных задач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рамках предложенной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Елбасы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долгосрочной стратегии развития до 2050 года и Плана нации.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Первое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Отказ от ресурсного менталитета и диверсификация экономики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«Экономика знаний», повышение производительности труда, развитие инноваций, внедрение искусственного интеллекта стали основными факторами глобального прогресса.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ходе реализации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третьей пятилетки индустриализации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нам необходимо учесть все допущенные ошибки.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в этих вопросах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должно 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учесть все мои замечания 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полной мере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выполнить соответствующие поручения.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следует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повысить производительность труда как минимум в 1,7 раза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Стратегическая задача – это укрепление авторитета страны в Центральной Азии в качестве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регионального лидера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обозначенный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Елбасы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политический курс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Второе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Повышение отдачи от 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квазигосударственного</w:t>
      </w:r>
      <w:proofErr w:type="spell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сектора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государственные компании превратились в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громоздкие конгломераты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международная конкурентоспособность которых вызывает сомнения.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сокращения неоправданного присутствия государства в экономике мною было принято решение о введении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моратория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создание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квазигоскомпаний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нужно понять, каков реальный вклад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Фонда национального благосостояния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 рост благосостояния народа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прошедшие 14 лет с момента создания Фонда.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вместе со Счетным комитетом в трёхмесячный срок должны провести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анализ эффективности 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государственных холдингов и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нацкомпаний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Квазигосударственные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компании зачастую конкурируют между собой на одном поле. В сфере жилищной политики, например, одновременно работают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 государственных операторов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это только на центральном уровне!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Количество государственных компаний можно и нужно сократить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следует аккуратно подходить к деятельности госкомпаний, работающих в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стратегических секторах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государства над ними должен сохраниться. В противном случае, вместо государственных монополистов мы получим частных монополистов со всеми вытекающими отсюда последствиями.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Правительству необходимо системно и предметно заниматься вопросами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ценообразования и тарифов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касается и товаров и услуг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естественных монополистов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 секрет, что цены в нашей стране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высокие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от продуктов питания и одежды до стоимости различных услуг.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вызывает вопросы, почему авиабилеты основного авиаперевозчика по наиболее востребованным маршрутам гораздо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дороже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порой до 30%, чем в Европе?! Чем обоснована сравнительно высокая стоимость услуг наших аэропортов?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стоимость авиатоплива для иностранных перевозчиков в казахстанских аэропортах выше, чем для отечественных?</w:t>
      </w:r>
      <w:proofErr w:type="gramEnd"/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авиационная отрасль Казахстана теряет свою международную конкурентоспособность, снижается транзитный потенциал страны.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попустительстве профильного министерства, ведомств 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 искусственный дефицит билетов в железнодорожных пассажирских перевозках.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срочно навести порядок в этих сферах.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цель – обеспечить полноценное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рыночных институтов и механизмов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стабилизирующей роли государства.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нельзя забывать и об «экономике простых вещей»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приоритетное направление нашей работы.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Третье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Эффективный малый и средний бизнес – прочная основа развития города и села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Малый, в особенности 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микробизнес</w:t>
      </w:r>
      <w:proofErr w:type="spell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играет важную роль в социально-экономической и политической жизни страны.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первую очередь, он обеспечивает постоянную занятость жителей села, снижает безработицу. Формируя налоговую базу, также пополняет местный бюджет.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развитие массового предпринимательства дает возможность избавиться от укорененных в сознании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патерналистских установок и иждивенчества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государство продолжит оказывать поддержку бизнесу.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эти цели из Национального фонда выделено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порядка 100 млрд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тенге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Однако, по мнению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экспертов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пользу от финансовой поддержки получают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только хозяйства, аффилированные с местными властями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самом деле в рамках новых проектов должны были создаваться новые компании и рабочие места.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напрямую связано с «экономикой простых вещей».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акимы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местах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должным образом не выполнили организационную работу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этой причине не были созданы условия для увеличения налоговой базы, пенсионных взносов, укрепления местного бюджета.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этой связи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поручаю Счетному комитету и министерству финансов осуществлять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строгий контроль над расходованием средств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нашей стране достаточно успешных примеров развития предпринимательства. Мы всем обществом должны поддержать малый бизнес.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Поручаю Правительству разработать законодательную основу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освобождения компаний микро- и малого бизнеса от уплаты налога на доход сроком на три года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Соответствующие поправки в законодательство должны вступить в силу с 2020 года.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января 2020 года вступит в силу мое решение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трехлетнем запрете на проверки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субъектов микро- и малого бизнеса.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верим в добропорядочность и законопослушность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нашего бизнеса, который должен нести ответственность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перед потребителями и гражданами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период действия моратория необходимо активизировать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инструменты саморегулирования, общественного контроля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случаях нарушения субъектами бизнеса предписанных норм и правил, особенно, в санитарно-эпидемиологической сфере, такие компании будут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закрываться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владельцы – привлекаться к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ответственности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мы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снижаем нагрузку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бизнес.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 же время он по-прежнему наталкивается на многочисленные проблемы, связанные с действиями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правоохранительных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контролирующих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органов.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Участились случаи 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рейдерства</w:t>
      </w:r>
      <w:proofErr w:type="spell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отношении МСБ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 позиция по этому вопросу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известна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любые попытки воспрепятствовать развитию бизнеса, особенно малого и среднего, должны рассматриваться как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преступления против государства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этой связи нужны дополнительные меры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законодательного характера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Парламент и Правительство должны предложить решение данной проблемы.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 же время необходимо усилить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противодействие теневой экономике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ужесточить борьбу с выводом капиталов, уходом от уплаты налогов.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Далее. Систему государственной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финансовой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поддержки МСБ нужно «перезагрузить», отдавая приоритет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новым проектам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Поручаю Правительству в рамках новой «Дорожной карты бизнеса» выделить на эти цели дополнительно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250 млрд. тенге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следующие три года.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Нужно активно внедрять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новые формы поддержки бизнеса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упором на социальные аспекты – создание семейных бизнесов, в первую очередь для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многодетных и малообеспеченных семей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обратить особое внимание и на развитие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туризма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особенности эк</w:t>
      </w: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этнотуризма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на важную сферу экономики.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750-летие Золотой Орды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нужно отметить с точки зрения привлечения внимания туристов к нашей истории, культуре, природе.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туризма важно обеспечить строительство необходимой инфраструктуры, в первую очередь дорог, а также готовить квалифицированных специалистов.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Четвертое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Поддержка национального бизнеса на международных рынках.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Предстоит решительно повысить эффективность господдержки компаний, работающих на экспорт.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говорю, прежде всего, 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среднем бизнесе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 тем, у нас отсутствуют действенные меры государственной поддержки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именно этого сегмента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предпринимателей. Прежде всего, в области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сбыта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продукции. Нужно поддержать наш МСБ.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Поручаю Правительству в рамках Госпрограммы индустриально-инновационного развития разработать комплекс мер по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поддержке высокопроизводительного среднего бизнеса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включая налоговое, финансовое, административное стимулирование.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серьезно активизировать работу по привлечению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прямых иностранных инвестиций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без которых резервы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дальнейшего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роста экономики будут ограничены. Это одна из приоритетных задач исполнительной власти.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Стратегического плана развития Казахстана до 2025 года для каждой отрасли и региона установлены соответствующие целевые показатели.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достижение –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прямая ответственность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руководителей госорганов, особенно,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акимов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Казахстан взял курс на развитие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цифровой экономики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предстоит большая работа. Наша задача – усилить лидерство в регионе по уровню развития инфокоммуникационной инфраструктуры.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Правительству предстоит адаптировать законодательство под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новые технологические явления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5G, «Умные города», большие данные,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блокчейн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цифровые активы, новые цифровые финансовые инструменты.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Казахстан должен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 брендом в качестве открытой юрисдикции для технологического партнерства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строительства и размещения </w:t>
      </w: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дата-центров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развития транзита данных, участия в глобальном рынке цифровых услуг.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Правительству следует продолжать оказывать содействие деятельности Международного финансового центра, который,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по-сути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приобрел Конституционный статус. Международный финансовый центр «Астана» мог бы стать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платформой для развития новейших цифровых технологий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совместно </w:t>
      </w: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Назарбаев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Университетом.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Пятое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Развитый агропромышленный комплекс.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Сельское хозяйство – наш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основной ресурс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он используется далеко не в полной мере.</w:t>
      </w:r>
    </w:p>
    <w:p w:rsidR="00801DFA" w:rsidRPr="00801DFA" w:rsidRDefault="001D70C4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имеем </w:t>
      </w:r>
      <w:r w:rsidR="00801DFA"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значительный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1DFA"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потенциал для производства </w:t>
      </w:r>
      <w:r w:rsidR="00801DFA"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органической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1DFA"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</w:t>
      </w:r>
      <w:r w:rsidR="00801DFA"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экологически чистой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1DFA"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продукции, востребованной не только в стране, но и за рубежом.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должны поэтапно увеличить количество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орошаемых земель до 3 млн. гектар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2030 году.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Это позволит обеспечить рост объема сельхозпродукции в 4,5 раза.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Министерствам торговли и интеграции, сельского хозяйства следует решительно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поддержать фермеров со сбытом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их продукции на внешних рынках.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Соответствующее поручение Правительство уже имеет. Это приоритетная задача.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Далее. Нужно отходить от сырьевой направленности экспорта сельхозпродукции, которая достигла 70%, в то время как перерабатывающие предприятия загружены всего на 40%.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Актуальной задачей является привлечение в сельское хозяйство иностранных инвесторов. Переговоры уже ведутся, Правительству нужно достичь конкретных результатов.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 отдельно остановиться на волнующем общество земельном вопросе.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Глава государства еще раз заявляю: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наша земля продаваться иностранцам не будет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 этого не допустим.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вопросе нужно прекратить все </w:t>
      </w: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домыслы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этом наша задача – обеспечить эффективное использование земель.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неэффективного использования земельных ресурсов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становится все более актуальным.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усугубляется низким уровнем прямых налогов на землю.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из тех, кто получил бесплатно от государства право аренды на землю,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держат землю впрок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работая на ней. В стране сложился целый слой так называемых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«латифундистов»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Они ведут себя как «собака на сене».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Пора приступить к изъятию </w:t>
      </w: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неиспользуемых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сельхозземель.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 – наше общее богатство и должна принадлежать тем, кто на ней работает.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Правительству и Парламенту следует предложить соответствующие механизмы.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тем более важно, что без решения этого вопроса уже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невозможно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качественное развитие отечественного АПК.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увеличение производства мяса упирается не столько в проблему маточного поголовья, сколько в проблему нехватки у фермеров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земли для выращивания кормовых культур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Обеспеченность кормами составляет менее 60%.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продуктивности сельского хозяйства невозможно без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организации надлежащих условий для качественной жизни на селе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продолжим реализацию специального проекта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Елбасы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Ауыл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Ел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Бесі</w:t>
      </w: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предстоит решить крайне непростую проблему содержания небольших населенных пунктов. Разработаны региональные стандарты, которые теперь следует внедрить в более чем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трех тысячах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опорных и спутниковых сельских населенных пунктах.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Поручаю Правительству направить на реализацию «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Ауыл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Ел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Бесі</w:t>
      </w: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90 млрд. тенге 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следующие три года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дополнительно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30 млрд. тенге, выделенным в этом году.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средства пойдут как на решение инфраструктурных вопросов – транспорт, водоснабжение, газификация, так и на ремонт и строительство школ, больниц, спортивных площадок.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Расходование данных средств должно быть на строгом контроле всех госорганов.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Шестое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Справедливое налогообложение и разумное финансовое регулирование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Несмотря на рост </w:t>
      </w: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ВВП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доходов населения,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имущественное расслоение 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 казахстанского общества сохраняется 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даже усиливается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тревожный фактор, требующий к себе особого внимания.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Считаю, что необходимо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модернизировать налоговую систему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фокусом на более справедливое распределение национального дохода.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должно обратить внимание и на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растущий объем социальных отчислений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одной стороны, эти сборы обеспечивают стабильность социальной и пенсионной систем.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есть риски, что работодатели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утратят стимулы к созданию рабочих мест и повышению заработной платы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Бизнес будет уходить в тень.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поручаю Правительству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отложить введение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дополнительных пенсионных отчислений в размере 5%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 2023 года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Затем вернемся к этому вопросу.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это время Правительство, представители бизнеса и эксперты должны просчитать варианты и прийти к согласованному решению с учетом </w:t>
      </w: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интересов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будущих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пенсионеров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работодателей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должно наложить запрет на все выплаты, не предусмотренные Налоговым Кодексом. Это, по сути, дополнительные налоги.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Отдельная проблема –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повышение качества текущей налоговой системы.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должна стимулировать компании инвестировать в человеческий капитал, в повышение производительности труда, техническое перевооружение, экспорт.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повсеместно вводить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безналичные платежи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устранив сдерживающий фактор –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высокую комиссию банков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этого необходимо активно развивать небанковские платежные системы с соответствующими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правилами регулирования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очевидной простоте и привлекательности данного сегмента он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должен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превратиться в канал по отмыванию денег и вывода капитала из страны. Национальному банку следует наладить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действенный контроль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этой сфере.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вопрос. Для поддержки экспорта 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несырьевой</w:t>
      </w:r>
      <w:proofErr w:type="spell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продукции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предстоит рассмотреть вопрос применения более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простых и быстрых процедур возврата НДС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из самых проблемных вопросов нашей экономики – недостаточный объем ее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кредитования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 последние пять лет общий объем кредитования юридических лиц, а также малого и среднего бизнеса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сократился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более чем на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13%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Банки второго уровня ссылаются на дефицит хороших заемщиков и закладывают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чрезмерные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риски в стоимость кредитных средств.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качественных заемщиков, конечно, есть. Но нельзя заниматься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перекладыванием ответственности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идти только по легкому пути.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ожидаю слаженной и эффективной работы Правительства и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Нацбанка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этому вопросу.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Другая проблема – 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закредитованность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особенно социально уязвимых слоев населения, повлекла за собой необходимость принятия экстренных мер. Вы об этом знаете.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проблема приобрела социальную 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политическую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остроту.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поручаю Правительству,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Нацбанку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двух месяцев подготовить к внедрению механизмы, которые гарантированно не допустят повторение такого положения.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Недостаточная эффективность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денежно-кредитной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политики становится одним из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тормозов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экономического развития страны.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обеспечить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кредитование бизнеса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банками второго уровня на приемлемых условиях и на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длительный срок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Нацбанку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конца года необходимо завершить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независимую оценку качества активов 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банков второго уровня.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Седьмое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Вопрос эффективного использования Национального фонда.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снизить использование средств Национального фонда для решения текущих проблем.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средства будущих поколений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Трансферты Национального фонда должны выделяться только на реализацию программ и проектов, направленных на повышение конкурентоспособности экономики.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гарантированных трансфертов с 2022 года постепенно должен быть снижен до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триллионов тенге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значительно повысить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эффективность инвестиционной политики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использовании средств фонда.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Поручаю Правительству совместно с Национальным банком до конца года подготовить конкретные предложения по совершенствованию механизма распоряжения средствами Национального фонда.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Восьмое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Повышение уровня заработной платы.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Доходы крупных горнодобывающих компаний растут, но мы видим, что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зарплаты наших граждан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существенно не увеличиваются.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касается социального положения населения, Правительство должно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проявить настойчивость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решении этого вопроса.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Поручаю Правительству рассмотреть возможности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стимулировать работодателей увеличивать фонд оплаты труда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01DFA" w:rsidRPr="001D70C4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1D70C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ІV. НОВЫЙ ЭТАП СОЦИАЛЬНОЙ МОДЕРНИЗАЦИИ.</w:t>
      </w:r>
    </w:p>
    <w:p w:rsidR="001D70C4" w:rsidRPr="00801DFA" w:rsidRDefault="001D70C4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 страны должен быть ориентирован на две основные цели – развитие экономики и решение социальных проблем.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социальной сфере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особое внимание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следует уделить следующим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направлениям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Первое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Повышение качества образования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нашей стране до сих пор не разработана эффективная методика учета баланса трудовых ресурсов.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Фактически отечественная система подготовки специалистов оторвана от реального рынка труда.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21 000 выпускников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школ ежегодно не могут поступить в профессиональные и высшие учебные заведения.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категория молодых людей пополняет ряды безработных и маргиналов. Многие из них попадают под влияние криминальных и экстремистских группировок.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должны перейти к политике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профориентации на основе выявления способностей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учащихся.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политика должна лечь в основу национального стандарта среднего образования.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 на специалистов технической сферы в нашей экономике очень высок, однако возможности отечественного образования недостаточны. Предприятия вынуждены приглашать соответствующих специалистов из-за рубежа. Нам нужно незамедлительно исправить ситуацию.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разрыв в качестве среднего образования между городскими и сельскими школами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проблема –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дефицит кадров квалифицированных педагогов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селе.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Поэтому следует расширить сферу действия программы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 дипломом – в село»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продолжить работу на новом уровне. Поручаю Правительству со следующего года довести финансирование данной программы до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 млрд. 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тенге.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отбирать талантливую сельскую молодежь и готовить ее для обучения в отечественных и зарубежных вузах.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Поручаю Правительству разработать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Дорожную карту по поддержке одаренных детей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малообеспеченных и многодетных семей.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Правительство и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акимы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также обеспечить таким детям возможность посещать кружки, центры и летние лагеря.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Отдельно хочу остановиться на качестве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высшего образования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половина высших учебных заведений страны обеспечивает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60-процентный уровень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трудоустройства своих выпускников.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необходимо рассмотреть вопрос о сокращении числа таких учебных заведений.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секрет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есть университеты, которые вместо качественного обучения занимаются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продажей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дипломов.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Ликвидировав их в первую очередь, мы должны направить все наши усилия на повышение качества образования.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одна проблема, связанная с образованием, – это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неравномерное финансирование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неэффективность действующей системы управления в регионах.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перенести функции управления образовательными учреждениями и бюджетного администрирования </w:t>
      </w:r>
      <w:proofErr w:type="gram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районного на областной уровень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ввести особый порядок финансирования для каждого уровня образования.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один актуальный вопрос – это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проблема качества учебников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школьников качественными учебниками – прямая обязанность профильного министерства.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меры не дадут эффекта, если мы не улучшим социальное положение учителей и преподавателей.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я на Августовской конференции поручил в течение предстоящих четырех лет повысить заработную плату учителей в два газа. Это значит, что со следующего года заработная плата педагогов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увеличится на 25 %.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Особого внимания требует ситуация в науке. Без нее мы не сможем обеспечить прогресс нации. Другое дело, насколько качественна и эффективна наша наука?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Правительству следует рассмотреть данную проблему под углом зрения повышения уровня научных исследований и их применения на практике.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Второе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Поддержка института семьи и детства, создание инклюзивного общества.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защиты прав ребенка и противодействия бытовому насилию должны быть нашим приоритетом.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целенаправленно заняться проблемой высокой 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суицидальности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среди подростков.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предстоит создать целостную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программу по защите детей, пострадавших от насилия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их семей.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должно уделяться семьям, у которых на попечении находятся дети с ограниченными возможностями. Только по официальной статистике на учете по инвалидности состоит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более 80 тысяч детей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Правительству следует разработать меры по улучшению медицинского и социального сопровождения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 с диагнозом ДЦП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расширить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сеть малых и средних центров реабилитации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детей в «шаговой доступности».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обязаны создавать равные возможности для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людей с особыми потребностями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говорил об этом в рамках своей предвыборной платформы. Теперь поручаю Правительству выделить на данные цели не менее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58 млрд. тенге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течение трех лет.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Особого внимания требуют вопросы укрепления здоровья нации. Важно развивать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массовый спорт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среди всех возрастных групп населения.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обеспечить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максимальную доступность спортивной инфраструктуры для детей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массовой физической культуры должно стать пирамидой, на вершине которой будут новые чемпионы, </w:t>
      </w: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её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основания мы получим здоровую, активную молодёжь и, в конечном счете, сильную нацию.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законодательное обеспечение этого курса, а также принятие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Комплексного плана по развитию массового спорта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 год объявлен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«Годом волонтера»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Актуальная задача – расширить участие граждан, особенно молодежи, студентов и учащихся в добровольческой деятельности, привить им навыки активной жизненной позиции. Это важная составляющая часть нашей работы по укреплению гражданского общества.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Третье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Обеспечение качества и доступности медицинских услуг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дают о себе знать региональные дисбалансы в показателях здоровья населения, особенно по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материнской и младенческой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смертности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этот показатель снижается, но все еще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высок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значительно превышает уровень развитых стран.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Правительству предстоит создать перечень приоритетов для каждого региона по конкретным нозологиям в медицине и внедрить бюджетное финансирование на его основе.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 января 2020 года в Казахстане запускается система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обязательного социального медицинского страхования.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 донести до каждого: государство сохраняет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гарантированный объем бесплатной медицинской помощи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его финансирование будет направлено более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2,8 трлн. тенге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течение следующих трех лет.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свою очередь, реализация ОСМС призвана улучшить качество и доступность медицинских услуг.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трехлетнего бюджета будет направлено дополнительно более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2,3 трлн. тенге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развитие системы здравоохранения.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Правительству нужно предельно ответственно подойти к вопросу реализации социального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медстрахования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избежание его очередной дискредитации.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на ошибку у нас уже нет.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Четвертое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Поддержка работников культуры.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уделяем должного внимания гражданам, работающим в сфере культуры.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касается, прежде всего, сотрудников библиотек, музеев, театров и артистов.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заработная плата в последние годы практически не увеличивалась.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Вследствие этого работники культуры, прежде всего молодые специалисты, не имеют возможности участвовать в льготных жилищных программах.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Такая ситуация ведет к снижению престижа данной профессии, дефицит соответствующих кадров стал уже очевидным.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должно со следующего года увеличить зарплату работников культуры.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социальные льготы, которые действуют в сферах образования и здравоохранения, должны быть предоставлены и работникам культуры.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Пятое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Дальнейшее развитие системы социальной поддержки.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Государством предпринимаются все меры для поддержки нуждающихся граждан.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ряд принятых решений были не совсем выверены.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мы получили серьезный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рост патерналистских настроений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 5 лет численность получателей адресной социальной помощи в Казахстане выросла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77 тыс. человек </w:t>
      </w:r>
      <w:proofErr w:type="gram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</w:t>
      </w:r>
      <w:proofErr w:type="gram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более чем 1,4 млн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выделяемых из бюджета средств на социальную поддержку с 2017 года увеличился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17 раз и более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Другими словами, все больше людей предпочитают не работать либо, что еще хуже, утаивают свои доходы для получения социальной помощи. Факты получения социальной помощи состоятельными семьями освещались в средствах массовой информации.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раз отмечу. Наше государство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Конституции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социальным и поэтому должно выполнять свои обязательства перед гражданами.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в своей работе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обязано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исходить из этого принципа, а резервы необходимо находить за счет сведения на нет всех неэффективных расходов и повышения доходов.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резервы, безусловно, имеются. Министерство финансов проводит работу по увеличению доходов. Но нужны дополнительные усилия. Например, в отношении таможни.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Елбасы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заседании политсовета партии «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Nur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Otan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обратил особое внимание на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упорядочение процесса государственных закупок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Министерство финансов приступило к оптимизации закупок, но необходимы меры законодательного характера.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Госзакупки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таят в себе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огромный резерв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 некоторым подсчетам до 400 млрд. тенге в год), который мог бы пойти на решение острых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социальных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вопросов.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2018 году объем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госзакупок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4,4 трлн. тенге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которых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3,3 трлн. тенге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75% осуществлены неконкурентным способом из одного источника.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 закрыть эту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«кормушку» для чиновников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разного рода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«прилипал».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Возвращаясь к адресной социальной помощи, Правительству следует скорректировать механизм ее выделения, чтобы она стала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прозрачной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справедливой, мотивировала к труду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не к праздному образу жизни. Помощь в основном должны получать те, кто трудится.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 же время нужно позаботиться о детях из малообеспеченных семей. Для них необходимо ввести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гарантированный социальный пакет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регулярную помощь детям дошкольного возраста, бесплатное горячее питание для всех школьников, обеспечение их учебными принадлежностями и формой, оплату медицинской, в том числе стоматологической помощи, возмещение затрат на проезд в общественном транспорте.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эти меры должны вступить в действие с 1 января 2020 года.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Правительству совместно с НПП «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Атамекен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предстоит срочно, в течение месяца, разработать специальную программу вовлечения многодетных матерей в микро и малый бизнес, в том числе на дому.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Шестое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Отдельно хочу обратить внимание на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отечественной пенсионной системы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которой накопились серьезные проблемы.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текущий момент проблема недостаточности пенсионных сбережений не столь ощутима. Однако уже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через 10 лет ситуация может измениться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Количество работающих граждан, производящих пенсионные накопления, заметно уменьшится, в то время как количество пенсионеров возрастет.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уровень накоплений и инвестиционных доходов, получаемых с пенсионных активов, остается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низким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Правительству совместно с Национальным банком следует провести серьезную работу по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повышению эффективности пенсионной системы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работающему человеку пользоваться пенсионными накоплениями можно только после выхода на пенсию. Но понятно желание людей использовать эти средства еще до выхода на пенсию.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Поручаю Правительству до конца года проработать вопрос целевого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использования работающими гражданами части своих пенсионных накоплений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например, для покупки жилья или получения образования.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оптимизации затрат и улучшения качества инвестиционного управления активами поручаю Правительству изучить вопрос консолидации внебюджетной системы социального обеспечения путем создания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единого социального фонда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введения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одного социального платежа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01DFA" w:rsidRPr="001D70C4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1D70C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V. СИЛЬНЫЕ РЕГИОНЫ – СИЛЬНАЯ СТРАНА.</w:t>
      </w:r>
    </w:p>
    <w:p w:rsidR="001D70C4" w:rsidRPr="00801DFA" w:rsidRDefault="001D70C4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направлении нужно сосредоточиться на следующих задачах.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Первое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Повышение эффективности работы местных органов власти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людей всегда должен быть доступ к местным властям. Это – аксиома, но не реальность.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 возможным в качестве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пилотного проекта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внедрить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систему оценки населением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эффективности работы местной власти.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если в результате опроса или онлайн-голосования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более 30%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жителей считают, что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аким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или села </w:t>
      </w: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неэффективен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основание для создания Администрацией Президента специальной комиссии с целью изучения возникшей проблемы с внесением соответствующих рекомендаций.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Второе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Реформа системы межбюджетных отношений.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Очевидно, что текущая система межбюджетных отношений не стимулирует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акиматы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уровней к созданию собственной базы развития – малого и среднего бизнеса. Регионы слабо мотивированы на поиск дополнительных источников доходов.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следующего года в распоряжение регионов передаются дополнительные налоговые поступления от МСБ.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этого недостаточно. Назрела необходимость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пересмотра организации бюджетного процесса на всех уровнях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Большую роль в этой работе должно сыграть реальное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вовлечение населения в формирование местных бюджетов.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Районный, городской и сельский уровни власти должны стать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экономически более самостоятельными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решении задач местного значения. Их права, обязанности и ответственность следует четко урегулировать в законодательных актах.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Третье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Управляемая урбанизация и единая жилищная политика.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Принятые ранее законы «О статусе столицы» и «Об особом статусе города Алматы» сыграли свою позитивную роль, но сегодня нуждаются в совершенствовании.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расширить компетенции 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акиматов</w:t>
      </w:r>
      <w:proofErr w:type="spell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трех самых крупных городов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и в области градостроительной политики, транспортной инфраструктуры, формирования архитектурного облика.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количество населения городов республиканского значения это уже не предмет гордости, 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основание для обеспокоенности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точки зрения полного обеспечения социально-экономических потребностей жителей.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наблюдаем перенаселенность крупнейших городов и в то же время нехватку людских и трудовых ресурсов в таких городах как, например, Павлодар и Петропавловск, где создаются надлежащие условия для приема новых жителей.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должно принять действенные меры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управлению миграционными процессами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предвыборной программе я отметил необходимость разработки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единой жилищной политики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принцип –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повышение доступности жилья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особенно для социально-уязвимых слоев населения.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Правительству необходимо разработать единую модель жилищного развития в стране, отойти от практики принятия разрозненных между собой программ.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в рамках программы «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7-20-25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которая изначально предполагалась как социальная, средний уровень семейного дохода заемщика должен составлять около 320 тыс. тенге в месяц. Людям с небольшим уровнем доходов участие в ней оказалось не по карману.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в этом году по инициативе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Елбасы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запущена новая программа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Бақытты</w:t>
      </w:r>
      <w:proofErr w:type="spell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Отбасы</w:t>
      </w:r>
      <w:proofErr w:type="spell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льготной ставкой в 2% и первоначальным взносом 10%. Это весьма выгодные условия.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конца года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менее 6 тыс. семей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приобретут жилье в рамках этой программы. В первую очередь, многодетные семьи и семьи, воспитывающие детей-инвалидов. С 2020 года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 тысяч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таких семей ежегодно будут обеспечиваться жильем.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Правительству следует определить четкие критерии для участия в программе и обеспечить ее жесткое администрирование. Поддержка должна предоставляться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исключительно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тем, кто в ней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действительно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нуждается.  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Мое поручение Правительству – в течение трех лет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решить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вопрос предоставления жилья малообеспеченным многодетным семьям, стоящим в очереди. Их у нас около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30 тысяч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Гражданам, которые не располагают доходами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приобретения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жилья в собственность, надо дать возможность проживания на условиях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социальной аренды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эти цели к 2022 году государством будет выделено свыше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240 млрд. тенге.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разработать новые меры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вовлечения частного бизнеса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эту работу, задействовать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механизмы государственно-частного партнерства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недовольны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непрозрачным процессом формирования и продвижения очередности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 предоставлении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акиматами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социальных квартир.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Правительству до конца года следует создать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единую национальную систему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учета очередников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арендное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жилье, 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также на получение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льготных жилищных займов по программе «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Бақытты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Отбасы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Несмотря на снижение износа коммунальных сетей с 65% до 57%, данный показатель остается высоким.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Кроме того, из 78 тысяч многоквартирных домов более 18 тысяч требуют ремонта.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выделить регионам не менее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30 млрд. тенге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два года в виде бюджетных кредитов на модернизацию и ремонт жилого фонда.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Поручаю Правительству предусмотреть данный механизм и жестко контролировать эффективность освоения этих средств.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Бюджеты развития регионов к 2022 году превысят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800 млрд. тенге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Поручаю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акимам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 с местными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маслихатами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обеспечить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направление половины этих средств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софинансирование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модернизации ЖКХ и решение актуальных социальных проблем жителей регионов.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Четвертое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Развитие инфраструктуры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Очевидно, что жители различных регионов страны имеют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разный уровень доступа 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чистой питьевой воде, природному газу, транспортной инфраструктуре.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активизировать работу по нивелированию этого неравенства.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поручению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Елбасы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заканчивается строительство первой очереди магистральной сети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газопровода «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Сарыарка</w:t>
      </w:r>
      <w:proofErr w:type="spell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следующего года будет начата работа по строительству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распределительных сетей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городе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-Султан и Карагандинской, а в дальнейшем в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Акмолинской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Северо-Казахстанской областях.</w:t>
      </w:r>
      <w:proofErr w:type="gramEnd"/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эти цели государство выделяет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56 млрд. тенге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результате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более 2,7 млн. человек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получат доступ к природному газу.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следующих трех лет будет выделено порядка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250 млрд. тенге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обеспечение наших граждан чистой питьевой водой и услугами водоотведения.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зрения исполнительной власти должна находиться полная и качественная реализация программы «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Нұрлы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жол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стратегический проект, благодаря которому действенная модернизация затронет всю транспортную инфраструктуру.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эти цели до 2022 года государство вложит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более 1,2 трлн. тенге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инвестиций.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и раньше выделяло огромные средства, но они в подавляющем большинстве ушли в песок, а точнее сказать – в карманы чиновников, однако чистой воды, дорог и прочей инфраструктуры так и не хватает.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этот раз Правительство и Парламент, вместе со Счетным комитетом должны обеспечить абсолютную эффективность использования бюджетных средств.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Правительству необходимо активизировать работу по улучшению экологии, расширению использования возобновляемых источников энергии, культивированию бережного отношения к природе. В этом отношении одобрения заслуживает кампания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Бірге</w:t>
      </w:r>
      <w:proofErr w:type="spell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 таза 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Қазақстан</w:t>
      </w:r>
      <w:proofErr w:type="spell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!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которую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продолжить.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Парламенту предстоит обсудить и принять новую редакцию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Экологического кодекса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Правительство в предстоящий период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должно повысить эффективность своей деятельности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Казахстанцы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ждут конкретных результатов.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Дорогие соотечественники!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вступили в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новый этап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реформирования страны. Мы должны качественно выполнить поставленные задачи.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житель нашей страны должен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почувствовать позитивные изменения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 требую от государственных органов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оперативной работы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достижения конкретных показателей.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Недопустимо проводить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реформы ради реформ.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каждого министра и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акима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быть список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основных индикаторов результативности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работы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их основе будет определяться уровень достижения ими конкретных целей.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членов Правительства, руководителей государственных органов и регионов, государственных компаний и учреждений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возлагается персональная ответственность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эффективное осуществление реформ.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этой целью недавно я подписал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соответствующий Указ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рамках этого Указа ситуация в стране, в том числе положение населения в регионах,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будет конкретно оцениваться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основе опросов.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Правительственные структуры, ответственные за социальную и экономическую политику, должны вести конкретную предварительную работу, учитывающую потребности общества. Для этого надо значительно усилить систему контроля, анализа и прогнозирования.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Поэтому, исходя из просьб депутатов, поручаю создать при Парламенте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Институт анализа и экспертизы законодательства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структура должна способствовать повышению качества наших законов.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01DFA" w:rsidRPr="00801DFA" w:rsidRDefault="00801DFA" w:rsidP="001D70C4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Дорогие </w:t>
      </w:r>
      <w:proofErr w:type="spellStart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казахстанцы</w:t>
      </w:r>
      <w:proofErr w:type="spellEnd"/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!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хорошо знаем обо всех проблемах, которые волнуют народ.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улучшения ситуации готовится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действий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нас возлагается особая ответственность.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возлагаю большие надежды на каждого гражданина, болеющего за судьбу страны.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Казахстан – наш общий дом!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призываю каждого из нас внести свой личный вклад в процветание нашей Родины!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Конструктивный общественный диалог – основа согласия и стабильности.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знаете, в шестом слове назидания великий Абай писал: «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Единство должно быть в умах»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Нашим неизменным принципом остаются и крылатые слова </w:t>
      </w:r>
      <w:proofErr w:type="spell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Елбасы</w:t>
      </w:r>
      <w:proofErr w:type="spell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«Единство народа – наше самое ценное достояние»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Согласие и единство, мудрость и взаимопонимание</w:t>
      </w: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способствуют нашему движению вперед.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Наша цель ясна, путь наш открыт.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Уверен</w:t>
      </w:r>
      <w:proofErr w:type="gramEnd"/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вместе мы достигнем новых свершений!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 всем благополучия и успехов!</w:t>
      </w:r>
    </w:p>
    <w:p w:rsidR="00801DFA" w:rsidRPr="00801DFA" w:rsidRDefault="00801DFA" w:rsidP="00801D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01DFA" w:rsidRPr="003F6ECD" w:rsidRDefault="00801DFA" w:rsidP="006D0BD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01DFA" w:rsidRPr="003F6ECD" w:rsidSect="00EE12FA">
      <w:footerReference w:type="default" r:id="rId7"/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9D" w:rsidRDefault="00334D9D" w:rsidP="000662D3">
      <w:pPr>
        <w:spacing w:after="0" w:line="240" w:lineRule="auto"/>
      </w:pPr>
      <w:r>
        <w:separator/>
      </w:r>
    </w:p>
  </w:endnote>
  <w:endnote w:type="continuationSeparator" w:id="0">
    <w:p w:rsidR="00334D9D" w:rsidRDefault="00334D9D" w:rsidP="0006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68658823"/>
      <w:docPartObj>
        <w:docPartGallery w:val="Page Numbers (Bottom of Page)"/>
        <w:docPartUnique/>
      </w:docPartObj>
    </w:sdtPr>
    <w:sdtContent>
      <w:p w:rsidR="000662D3" w:rsidRPr="000662D3" w:rsidRDefault="000662D3">
        <w:pPr>
          <w:pStyle w:val="a7"/>
          <w:jc w:val="center"/>
          <w:rPr>
            <w:sz w:val="28"/>
            <w:szCs w:val="28"/>
          </w:rPr>
        </w:pPr>
        <w:r w:rsidRPr="000662D3">
          <w:rPr>
            <w:sz w:val="28"/>
            <w:szCs w:val="28"/>
          </w:rPr>
          <w:fldChar w:fldCharType="begin"/>
        </w:r>
        <w:r w:rsidRPr="000662D3">
          <w:rPr>
            <w:sz w:val="28"/>
            <w:szCs w:val="28"/>
          </w:rPr>
          <w:instrText>PAGE   \* MERGEFORMAT</w:instrText>
        </w:r>
        <w:r w:rsidRPr="000662D3">
          <w:rPr>
            <w:sz w:val="28"/>
            <w:szCs w:val="28"/>
          </w:rPr>
          <w:fldChar w:fldCharType="separate"/>
        </w:r>
        <w:r w:rsidR="00EE12FA">
          <w:rPr>
            <w:noProof/>
            <w:sz w:val="28"/>
            <w:szCs w:val="28"/>
          </w:rPr>
          <w:t>18</w:t>
        </w:r>
        <w:r w:rsidRPr="000662D3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9D" w:rsidRDefault="00334D9D" w:rsidP="000662D3">
      <w:pPr>
        <w:spacing w:after="0" w:line="240" w:lineRule="auto"/>
      </w:pPr>
      <w:r>
        <w:separator/>
      </w:r>
    </w:p>
  </w:footnote>
  <w:footnote w:type="continuationSeparator" w:id="0">
    <w:p w:rsidR="00334D9D" w:rsidRDefault="00334D9D" w:rsidP="00066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52"/>
    <w:rsid w:val="000662D3"/>
    <w:rsid w:val="001D70C4"/>
    <w:rsid w:val="00236E96"/>
    <w:rsid w:val="002F3D16"/>
    <w:rsid w:val="00334D9D"/>
    <w:rsid w:val="003F6ECD"/>
    <w:rsid w:val="006D0BDB"/>
    <w:rsid w:val="007C16DD"/>
    <w:rsid w:val="00801DFA"/>
    <w:rsid w:val="00A21752"/>
    <w:rsid w:val="00B13FEF"/>
    <w:rsid w:val="00D835EE"/>
    <w:rsid w:val="00D846BD"/>
    <w:rsid w:val="00DA5AF3"/>
    <w:rsid w:val="00E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E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2D3"/>
  </w:style>
  <w:style w:type="paragraph" w:styleId="a7">
    <w:name w:val="footer"/>
    <w:basedOn w:val="a"/>
    <w:link w:val="a8"/>
    <w:uiPriority w:val="99"/>
    <w:unhideWhenUsed/>
    <w:rsid w:val="0006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6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E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2D3"/>
  </w:style>
  <w:style w:type="paragraph" w:styleId="a7">
    <w:name w:val="footer"/>
    <w:basedOn w:val="a"/>
    <w:link w:val="a8"/>
    <w:uiPriority w:val="99"/>
    <w:unhideWhenUsed/>
    <w:rsid w:val="0006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7268</Words>
  <Characters>41430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DJETENOV M.A.</dc:creator>
  <cp:keywords/>
  <dc:description/>
  <cp:lastModifiedBy>DJETENOV M.A.</cp:lastModifiedBy>
  <cp:revision>8</cp:revision>
  <cp:lastPrinted>2019-09-02T13:43:00Z</cp:lastPrinted>
  <dcterms:created xsi:type="dcterms:W3CDTF">2019-09-02T13:13:00Z</dcterms:created>
  <dcterms:modified xsi:type="dcterms:W3CDTF">2019-09-11T10:16:00Z</dcterms:modified>
</cp:coreProperties>
</file>