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31" w:rsidRPr="007941AC" w:rsidRDefault="008D0DB9" w:rsidP="008D0DB9">
      <w:pPr>
        <w:spacing w:after="0" w:line="240" w:lineRule="auto"/>
        <w:rPr>
          <w:b/>
          <w:sz w:val="28"/>
          <w:szCs w:val="28"/>
        </w:rPr>
      </w:pPr>
      <w:r w:rsidRPr="007941AC">
        <w:rPr>
          <w:b/>
          <w:sz w:val="28"/>
          <w:szCs w:val="28"/>
        </w:rPr>
        <w:t xml:space="preserve">                  </w:t>
      </w:r>
      <w:r w:rsidR="00534C44">
        <w:rPr>
          <w:b/>
          <w:sz w:val="28"/>
          <w:szCs w:val="28"/>
        </w:rPr>
        <w:t xml:space="preserve">   </w:t>
      </w:r>
      <w:r w:rsidRPr="007941AC">
        <w:rPr>
          <w:b/>
          <w:sz w:val="28"/>
          <w:szCs w:val="28"/>
        </w:rPr>
        <w:t xml:space="preserve">  Как реагировать на детские вопросы и отвечать на них</w:t>
      </w:r>
    </w:p>
    <w:p w:rsidR="008D0DB9" w:rsidRDefault="008D0DB9" w:rsidP="008D0DB9">
      <w:pPr>
        <w:spacing w:after="0" w:line="240" w:lineRule="auto"/>
        <w:rPr>
          <w:sz w:val="28"/>
          <w:szCs w:val="28"/>
        </w:rPr>
      </w:pPr>
    </w:p>
    <w:p w:rsidR="008D0DB9" w:rsidRDefault="008D0DB9" w:rsidP="008D0DB9">
      <w:pPr>
        <w:spacing w:after="0" w:line="240" w:lineRule="auto"/>
        <w:jc w:val="both"/>
        <w:rPr>
          <w:sz w:val="28"/>
          <w:szCs w:val="28"/>
        </w:rPr>
      </w:pPr>
      <w:r>
        <w:rPr>
          <w:sz w:val="28"/>
          <w:szCs w:val="28"/>
        </w:rPr>
        <w:t>В детстве важно отношение взрослого к познавательным устремлениям ребенка. Окружающий мир буквально обрушивается на малыша в таком многообразии, которое значительно превышает его способность объяснить наблюдаемые явления на основе имеющегося опыта и знаний. В этом возрасте возможности самостоятельного познания мира еще ограничены, поэтому единственный путь утоления жажды познания – общение с окру</w:t>
      </w:r>
      <w:r w:rsidR="007941AC">
        <w:rPr>
          <w:sz w:val="28"/>
          <w:szCs w:val="28"/>
        </w:rPr>
        <w:t xml:space="preserve">жающими людьми, прежде всего с </w:t>
      </w:r>
      <w:r>
        <w:rPr>
          <w:sz w:val="28"/>
          <w:szCs w:val="28"/>
        </w:rPr>
        <w:t>взрослыми. Важнейшим условием развития познавательной активности в целом и детской вопросительности как ее проявления является характер психологического климата в семье. Известно, что одаренные дети, как правило, вырастают в семьях, безусловно, интеллигентных, скорее даже в семьях интеллектуалов. И дело здесь не в особых генах</w:t>
      </w:r>
      <w:r w:rsidR="0010215B">
        <w:rPr>
          <w:sz w:val="28"/>
          <w:szCs w:val="28"/>
        </w:rPr>
        <w:t>: у всех здоровых детей генов вполне достаточно для формирования</w:t>
      </w:r>
      <w:r w:rsidR="009E00D1">
        <w:rPr>
          <w:sz w:val="28"/>
          <w:szCs w:val="28"/>
        </w:rPr>
        <w:t xml:space="preserve"> весьма высокого уровня интеллектуальных способностей. Дело именно в атмосфере семьи, в системе ее основных ценностей. В семьях, где, несмотря на все трудности материального бытия, на первом плане духовные ценности, в том числе познавательные, и детям присущи аналогичные ценности.</w:t>
      </w:r>
    </w:p>
    <w:p w:rsidR="009E00D1" w:rsidRDefault="009E00D1" w:rsidP="008D0DB9">
      <w:pPr>
        <w:spacing w:after="0" w:line="240" w:lineRule="auto"/>
        <w:jc w:val="both"/>
        <w:rPr>
          <w:sz w:val="28"/>
          <w:szCs w:val="28"/>
        </w:rPr>
      </w:pPr>
      <w:r>
        <w:rPr>
          <w:sz w:val="28"/>
          <w:szCs w:val="28"/>
        </w:rPr>
        <w:t>Психологи подметили особенность, характерную для детей младшего и особенно среднего  дошкольного возраста, - обостренную чувствительность к оценкам окружающих людей, повышенную обидчивость. Дети испытывают потребность в уважении взрослого, нуждаются в похвалах и остро переживают критические замечания, воспринимая их как обиду. Слова одобрения могут вызвать восторг, подчас несоразмерный с похвалой: дети прыгают, хлопают в ладоши, способны расцеловать незнакомого человека, а вот даже мягкий упрек воспринимают весьма аффективно: спорят, сердятся, плачут, отказываются от контактов.</w:t>
      </w:r>
    </w:p>
    <w:p w:rsidR="0057566F" w:rsidRDefault="0057566F" w:rsidP="008D0DB9">
      <w:pPr>
        <w:spacing w:after="0" w:line="240" w:lineRule="auto"/>
        <w:jc w:val="both"/>
        <w:rPr>
          <w:sz w:val="28"/>
          <w:szCs w:val="28"/>
        </w:rPr>
      </w:pPr>
      <w:r>
        <w:rPr>
          <w:sz w:val="28"/>
          <w:szCs w:val="28"/>
        </w:rPr>
        <w:t>Причина в том, что ребенок, вступив в область умозрительных рассуждений и потеряв опору на чувственную наглядность, ощущает неуверенность в своих силах, а значит,  требует серьезного отношения старших к его вопросам. Ребенок будет расположен к сотрудничеству лишь в том случае, если взрослые отнесутся к его вопросам с должным вниманием и не станут смеяться над ним.</w:t>
      </w:r>
    </w:p>
    <w:p w:rsidR="0057566F" w:rsidRDefault="0057566F" w:rsidP="008D0DB9">
      <w:pPr>
        <w:spacing w:after="0" w:line="240" w:lineRule="auto"/>
        <w:jc w:val="both"/>
        <w:rPr>
          <w:sz w:val="28"/>
          <w:szCs w:val="28"/>
        </w:rPr>
      </w:pPr>
      <w:r>
        <w:rPr>
          <w:sz w:val="28"/>
          <w:szCs w:val="28"/>
        </w:rPr>
        <w:t>Немаловажным фактором поддержания активности ребенка, проявляемой в форме вопросов, является и стиль взаимодействия взрослого с детьми</w:t>
      </w:r>
      <w:r w:rsidR="007941AC">
        <w:rPr>
          <w:sz w:val="28"/>
          <w:szCs w:val="28"/>
        </w:rPr>
        <w:t>. Исследовав урок авторитарного типа, когда спрашивает учитель, и демократического типа, когда дети спрашивают учителя, психологи пришли к следующим результатам: на уроках демократического  типа заметно возрастает инициативность детей в задавании вопросов, которые отличаются большим осознанием и позволяют детям раскрыть свои подлинные возможности в исследовании проблемной ситуации.</w:t>
      </w:r>
    </w:p>
    <w:p w:rsidR="007941AC" w:rsidRDefault="007941AC" w:rsidP="008D0DB9">
      <w:pPr>
        <w:spacing w:after="0" w:line="240" w:lineRule="auto"/>
        <w:jc w:val="both"/>
        <w:rPr>
          <w:sz w:val="28"/>
          <w:szCs w:val="28"/>
        </w:rPr>
      </w:pPr>
      <w:r>
        <w:rPr>
          <w:sz w:val="28"/>
          <w:szCs w:val="28"/>
        </w:rPr>
        <w:t>Итак, если нет должного внимания и подобающего отношения к детским  рассуждениям и вопросам, если преобладает сдержанность в одобрении успехов в познавательной деятельности, то у ребенка заметно уменьшается количество задаваемых вопросов и снижается познавательная активность в целом</w:t>
      </w:r>
      <w:r w:rsidR="00B80609">
        <w:rPr>
          <w:sz w:val="28"/>
          <w:szCs w:val="28"/>
        </w:rPr>
        <w:t>.</w:t>
      </w:r>
    </w:p>
    <w:p w:rsidR="00B80609" w:rsidRDefault="00B80609" w:rsidP="008D0DB9">
      <w:pPr>
        <w:spacing w:after="0" w:line="240" w:lineRule="auto"/>
        <w:jc w:val="both"/>
        <w:rPr>
          <w:sz w:val="28"/>
          <w:szCs w:val="28"/>
        </w:rPr>
      </w:pPr>
      <w:r>
        <w:rPr>
          <w:sz w:val="28"/>
          <w:szCs w:val="28"/>
        </w:rPr>
        <w:t xml:space="preserve"> Как же отвечать на детские вопросы?</w:t>
      </w:r>
    </w:p>
    <w:p w:rsidR="00BB6DA0" w:rsidRDefault="00BB6DA0" w:rsidP="008D0DB9">
      <w:pPr>
        <w:spacing w:after="0" w:line="240" w:lineRule="auto"/>
        <w:jc w:val="both"/>
        <w:rPr>
          <w:sz w:val="28"/>
          <w:szCs w:val="28"/>
        </w:rPr>
      </w:pPr>
    </w:p>
    <w:p w:rsidR="00B80609" w:rsidRDefault="00B80609" w:rsidP="008D0DB9">
      <w:pPr>
        <w:spacing w:after="0" w:line="240" w:lineRule="auto"/>
        <w:jc w:val="both"/>
        <w:rPr>
          <w:sz w:val="28"/>
          <w:szCs w:val="28"/>
        </w:rPr>
      </w:pPr>
      <w:r>
        <w:rPr>
          <w:sz w:val="28"/>
          <w:szCs w:val="28"/>
        </w:rPr>
        <w:lastRenderedPageBreak/>
        <w:t xml:space="preserve">В большинстве своем взрослые знают, что отвечать на детские вопросы надо, но как отвечать? Так, </w:t>
      </w:r>
      <w:proofErr w:type="spellStart"/>
      <w:r>
        <w:rPr>
          <w:sz w:val="28"/>
          <w:szCs w:val="28"/>
        </w:rPr>
        <w:t>В.Белянин</w:t>
      </w:r>
      <w:proofErr w:type="spellEnd"/>
      <w:r>
        <w:rPr>
          <w:sz w:val="28"/>
          <w:szCs w:val="28"/>
        </w:rPr>
        <w:t xml:space="preserve"> анализирует 10 типов ответов взрослого на самый простой детский вопрос: «Почему с деревьев падают листья?»</w:t>
      </w:r>
    </w:p>
    <w:p w:rsidR="00BB6DA0" w:rsidRDefault="00BB6DA0" w:rsidP="00BB6DA0">
      <w:pPr>
        <w:spacing w:after="0" w:line="240" w:lineRule="auto"/>
        <w:jc w:val="both"/>
        <w:rPr>
          <w:sz w:val="28"/>
          <w:szCs w:val="28"/>
        </w:rPr>
      </w:pPr>
      <w:r>
        <w:rPr>
          <w:sz w:val="28"/>
          <w:szCs w:val="28"/>
        </w:rPr>
        <w:t>1</w:t>
      </w:r>
      <w:proofErr w:type="gramStart"/>
      <w:r>
        <w:rPr>
          <w:sz w:val="28"/>
          <w:szCs w:val="28"/>
        </w:rPr>
        <w:t xml:space="preserve"> В</w:t>
      </w:r>
      <w:proofErr w:type="gramEnd"/>
      <w:r>
        <w:rPr>
          <w:sz w:val="28"/>
          <w:szCs w:val="28"/>
        </w:rPr>
        <w:t>ыражает удивление: «А почему они не должны падать?» Тут и явное неодобрение  вопроса, и неготовность ответить, и преобладание недоумения: «Странные вещи ты спрашиваешь!» Но ребенок именно поэтому и спрашивает, что для него это странно.</w:t>
      </w:r>
    </w:p>
    <w:p w:rsidR="00BB6DA0" w:rsidRDefault="00BB6DA0" w:rsidP="00BB6DA0">
      <w:pPr>
        <w:spacing w:after="0" w:line="240" w:lineRule="auto"/>
        <w:jc w:val="both"/>
        <w:rPr>
          <w:sz w:val="28"/>
          <w:szCs w:val="28"/>
        </w:rPr>
      </w:pPr>
      <w:r>
        <w:rPr>
          <w:sz w:val="28"/>
          <w:szCs w:val="28"/>
        </w:rPr>
        <w:t>2</w:t>
      </w:r>
      <w:proofErr w:type="gramStart"/>
      <w:r>
        <w:rPr>
          <w:sz w:val="28"/>
          <w:szCs w:val="28"/>
        </w:rPr>
        <w:t xml:space="preserve"> П</w:t>
      </w:r>
      <w:proofErr w:type="gramEnd"/>
      <w:r>
        <w:rPr>
          <w:sz w:val="28"/>
          <w:szCs w:val="28"/>
        </w:rPr>
        <w:t>овторяет в  своем ответе вопрос: «Почему листья падают? Потому что падают». Это ответ-пустышка, здесь нет никакой информации, взрослый делает вид, что ребенок спрашивает о чем-то очень примитивном.</w:t>
      </w:r>
    </w:p>
    <w:p w:rsidR="00BB6DA0" w:rsidRDefault="00BB6DA0" w:rsidP="00BB6DA0">
      <w:pPr>
        <w:spacing w:after="0" w:line="240" w:lineRule="auto"/>
        <w:jc w:val="both"/>
        <w:rPr>
          <w:sz w:val="28"/>
          <w:szCs w:val="28"/>
        </w:rPr>
      </w:pPr>
      <w:r>
        <w:rPr>
          <w:sz w:val="28"/>
          <w:szCs w:val="28"/>
        </w:rPr>
        <w:t>3</w:t>
      </w:r>
      <w:proofErr w:type="gramStart"/>
      <w:r>
        <w:rPr>
          <w:sz w:val="28"/>
          <w:szCs w:val="28"/>
        </w:rPr>
        <w:t xml:space="preserve"> С</w:t>
      </w:r>
      <w:proofErr w:type="gramEnd"/>
      <w:r>
        <w:rPr>
          <w:sz w:val="28"/>
          <w:szCs w:val="28"/>
        </w:rPr>
        <w:t>сылается на регулярность происходящего: «Листья каждый год падают». Тут уже чуть больше информации, но ответа по существу снова нет.</w:t>
      </w:r>
    </w:p>
    <w:p w:rsidR="00BB6DA0" w:rsidRDefault="00BB6DA0" w:rsidP="00BB6DA0">
      <w:pPr>
        <w:spacing w:after="0" w:line="240" w:lineRule="auto"/>
        <w:jc w:val="both"/>
        <w:rPr>
          <w:sz w:val="28"/>
          <w:szCs w:val="28"/>
        </w:rPr>
      </w:pPr>
      <w:r>
        <w:rPr>
          <w:sz w:val="28"/>
          <w:szCs w:val="28"/>
        </w:rPr>
        <w:t>4</w:t>
      </w:r>
      <w:proofErr w:type="gramStart"/>
      <w:r>
        <w:rPr>
          <w:sz w:val="28"/>
          <w:szCs w:val="28"/>
        </w:rPr>
        <w:t xml:space="preserve"> О</w:t>
      </w:r>
      <w:proofErr w:type="gramEnd"/>
      <w:r>
        <w:rPr>
          <w:sz w:val="28"/>
          <w:szCs w:val="28"/>
        </w:rPr>
        <w:t>тсылает якобы к сущности: «Листья падают, потому что они такие». Философский ответ! Но только по форме, а не по существу. Ребенку он мало что дает.</w:t>
      </w:r>
    </w:p>
    <w:p w:rsidR="00BB6DA0" w:rsidRDefault="00BB6DA0" w:rsidP="00BB6DA0">
      <w:pPr>
        <w:spacing w:after="0" w:line="240" w:lineRule="auto"/>
        <w:jc w:val="both"/>
        <w:rPr>
          <w:sz w:val="28"/>
          <w:szCs w:val="28"/>
        </w:rPr>
      </w:pPr>
      <w:r>
        <w:rPr>
          <w:sz w:val="28"/>
          <w:szCs w:val="28"/>
        </w:rPr>
        <w:t>5</w:t>
      </w:r>
      <w:proofErr w:type="gramStart"/>
      <w:r>
        <w:rPr>
          <w:sz w:val="28"/>
          <w:szCs w:val="28"/>
        </w:rPr>
        <w:t xml:space="preserve"> О</w:t>
      </w:r>
      <w:proofErr w:type="gramEnd"/>
      <w:r>
        <w:rPr>
          <w:sz w:val="28"/>
          <w:szCs w:val="28"/>
        </w:rPr>
        <w:t>тсылает к чему-то хорошо известному: «Листья падают потому, что такой закон в природе». Хорошее обобщение, и оно тоже настраивает на философский</w:t>
      </w:r>
      <w:r w:rsidR="00F43BA1">
        <w:rPr>
          <w:sz w:val="28"/>
          <w:szCs w:val="28"/>
        </w:rPr>
        <w:t xml:space="preserve"> лад. Однако для ребенка такой ответ по-прежнему не содержит никакой конкретной информации. Он еще не знаком с законами природы.</w:t>
      </w:r>
    </w:p>
    <w:p w:rsidR="00F43BA1" w:rsidRDefault="00F43BA1" w:rsidP="00BB6DA0">
      <w:pPr>
        <w:spacing w:after="0" w:line="240" w:lineRule="auto"/>
        <w:jc w:val="both"/>
        <w:rPr>
          <w:sz w:val="28"/>
          <w:szCs w:val="28"/>
        </w:rPr>
      </w:pPr>
      <w:r>
        <w:rPr>
          <w:sz w:val="28"/>
          <w:szCs w:val="28"/>
        </w:rPr>
        <w:t>6 Отсылает к несуществующим у предметов эмоциям и желаниям</w:t>
      </w:r>
      <w:proofErr w:type="gramStart"/>
      <w:r>
        <w:rPr>
          <w:sz w:val="28"/>
          <w:szCs w:val="28"/>
        </w:rPr>
        <w:t xml:space="preserve">. </w:t>
      </w:r>
      <w:proofErr w:type="gramEnd"/>
      <w:r>
        <w:rPr>
          <w:sz w:val="28"/>
          <w:szCs w:val="28"/>
        </w:rPr>
        <w:t>«Почему листья падают, потому что им так хочется». В этом выражается так называемый антропоморфный взгляд на природу, когда явлениям окружающего мира приписываются человеческие свойства. Психологи полагают, что такой ответ может ребенка устроить, но только на некоторое время. Он должен научиться различать то, что относится к человеку, и то, что не относится. Поэтому такого рода ответ уводит детей в область мифологии и сказок, но не приближает к пониманию реального мира.</w:t>
      </w:r>
    </w:p>
    <w:p w:rsidR="00F43BA1" w:rsidRDefault="00F43BA1" w:rsidP="00BB6DA0">
      <w:pPr>
        <w:spacing w:after="0" w:line="240" w:lineRule="auto"/>
        <w:jc w:val="both"/>
        <w:rPr>
          <w:sz w:val="28"/>
          <w:szCs w:val="28"/>
        </w:rPr>
      </w:pPr>
      <w:r>
        <w:rPr>
          <w:sz w:val="28"/>
          <w:szCs w:val="28"/>
        </w:rPr>
        <w:t>7</w:t>
      </w:r>
      <w:proofErr w:type="gramStart"/>
      <w:r>
        <w:rPr>
          <w:sz w:val="28"/>
          <w:szCs w:val="28"/>
        </w:rPr>
        <w:t xml:space="preserve"> О</w:t>
      </w:r>
      <w:proofErr w:type="gramEnd"/>
      <w:r>
        <w:rPr>
          <w:sz w:val="28"/>
          <w:szCs w:val="28"/>
        </w:rPr>
        <w:t>бъясняет по аналогии: «Деревья засыпают и тогда…». На первый взгляд это уподобление деревьев людям. Но, начав так отвечать, можно сообщить ребенку сведения о цикличности смены времен года, о том, что зимой все вокруг меняется</w:t>
      </w:r>
      <w:r w:rsidR="009C091D">
        <w:rPr>
          <w:sz w:val="28"/>
          <w:szCs w:val="28"/>
        </w:rPr>
        <w:t xml:space="preserve"> («Словно засыпает»), а весной, наоборот, просыпается. И провести маленький урок природоведения.</w:t>
      </w:r>
    </w:p>
    <w:p w:rsidR="009C091D" w:rsidRDefault="009C091D" w:rsidP="00BB6DA0">
      <w:pPr>
        <w:spacing w:after="0" w:line="240" w:lineRule="auto"/>
        <w:jc w:val="both"/>
        <w:rPr>
          <w:sz w:val="28"/>
          <w:szCs w:val="28"/>
        </w:rPr>
      </w:pPr>
      <w:r>
        <w:rPr>
          <w:sz w:val="28"/>
          <w:szCs w:val="28"/>
        </w:rPr>
        <w:t>8</w:t>
      </w:r>
      <w:proofErr w:type="gramStart"/>
      <w:r>
        <w:rPr>
          <w:sz w:val="28"/>
          <w:szCs w:val="28"/>
        </w:rPr>
        <w:t xml:space="preserve"> О</w:t>
      </w:r>
      <w:proofErr w:type="gramEnd"/>
      <w:r>
        <w:rPr>
          <w:sz w:val="28"/>
          <w:szCs w:val="28"/>
        </w:rPr>
        <w:t>бъясняет по дедуктивной модели – от общего к частному: «Листья падают потому, что они живые, а все живое умирает». Тут взрослый пытается дать представление о природе как о части живого мира.</w:t>
      </w:r>
    </w:p>
    <w:p w:rsidR="009C091D" w:rsidRDefault="009C091D" w:rsidP="00BB6DA0">
      <w:pPr>
        <w:spacing w:after="0" w:line="240" w:lineRule="auto"/>
        <w:jc w:val="both"/>
        <w:rPr>
          <w:sz w:val="28"/>
          <w:szCs w:val="28"/>
        </w:rPr>
      </w:pPr>
      <w:r>
        <w:rPr>
          <w:sz w:val="28"/>
          <w:szCs w:val="28"/>
        </w:rPr>
        <w:t>9</w:t>
      </w:r>
      <w:proofErr w:type="gramStart"/>
      <w:r>
        <w:rPr>
          <w:sz w:val="28"/>
          <w:szCs w:val="28"/>
        </w:rPr>
        <w:t xml:space="preserve"> Д</w:t>
      </w:r>
      <w:proofErr w:type="gramEnd"/>
      <w:r>
        <w:rPr>
          <w:sz w:val="28"/>
          <w:szCs w:val="28"/>
        </w:rPr>
        <w:t>ает причинное объяснение: «Листья падают потому, что сильный осенний ветер срывает их». Такой ответ объясняет значительно больше, показывая взаимосвязь явлений природы.</w:t>
      </w:r>
    </w:p>
    <w:p w:rsidR="009C091D" w:rsidRDefault="009C091D" w:rsidP="00BB6DA0">
      <w:pPr>
        <w:spacing w:after="0" w:line="240" w:lineRule="auto"/>
        <w:jc w:val="both"/>
        <w:rPr>
          <w:sz w:val="28"/>
          <w:szCs w:val="28"/>
        </w:rPr>
      </w:pPr>
      <w:r>
        <w:rPr>
          <w:sz w:val="28"/>
          <w:szCs w:val="28"/>
        </w:rPr>
        <w:t>10</w:t>
      </w:r>
      <w:proofErr w:type="gramStart"/>
      <w:r>
        <w:rPr>
          <w:sz w:val="28"/>
          <w:szCs w:val="28"/>
        </w:rPr>
        <w:t xml:space="preserve"> О</w:t>
      </w:r>
      <w:proofErr w:type="gramEnd"/>
      <w:r>
        <w:rPr>
          <w:sz w:val="28"/>
          <w:szCs w:val="28"/>
        </w:rPr>
        <w:t xml:space="preserve">бъясняет </w:t>
      </w:r>
      <w:r w:rsidR="008C7CAC">
        <w:rPr>
          <w:sz w:val="28"/>
          <w:szCs w:val="28"/>
        </w:rPr>
        <w:t>целесообразность происходящего:</w:t>
      </w:r>
      <w:r>
        <w:rPr>
          <w:sz w:val="28"/>
          <w:szCs w:val="28"/>
        </w:rPr>
        <w:t xml:space="preserve"> «Листья падают для того, чтобы новые появились весной». Взрослый направляет</w:t>
      </w:r>
      <w:r w:rsidR="008C7CAC">
        <w:rPr>
          <w:sz w:val="28"/>
          <w:szCs w:val="28"/>
        </w:rPr>
        <w:t xml:space="preserve"> мышление ребенка и на цикличность природных явлений, и на будущее </w:t>
      </w:r>
      <w:proofErr w:type="gramStart"/>
      <w:r w:rsidR="008C7CAC">
        <w:rPr>
          <w:sz w:val="28"/>
          <w:szCs w:val="28"/>
        </w:rPr>
        <w:t xml:space="preserve">( </w:t>
      </w:r>
      <w:proofErr w:type="gramEnd"/>
      <w:r w:rsidR="008C7CAC">
        <w:rPr>
          <w:sz w:val="28"/>
          <w:szCs w:val="28"/>
        </w:rPr>
        <w:t>а не только на смерть).</w:t>
      </w:r>
    </w:p>
    <w:p w:rsidR="008C7CAC" w:rsidRDefault="008C7CAC" w:rsidP="00BB6DA0">
      <w:pPr>
        <w:spacing w:after="0" w:line="240" w:lineRule="auto"/>
        <w:jc w:val="both"/>
        <w:rPr>
          <w:sz w:val="28"/>
          <w:szCs w:val="28"/>
        </w:rPr>
      </w:pPr>
      <w:r>
        <w:rPr>
          <w:sz w:val="28"/>
          <w:szCs w:val="28"/>
        </w:rPr>
        <w:t>Таким образом, самое важное – найти тот ответ, который соответствует сути вопроса, развивает мышление ребенка, дает возможность совместного поиска ответа.</w:t>
      </w:r>
    </w:p>
    <w:p w:rsidR="008C7CAC" w:rsidRDefault="008C7CAC" w:rsidP="00BB6DA0">
      <w:pPr>
        <w:spacing w:after="0" w:line="240" w:lineRule="auto"/>
        <w:jc w:val="both"/>
        <w:rPr>
          <w:sz w:val="28"/>
          <w:szCs w:val="28"/>
        </w:rPr>
      </w:pPr>
      <w:r>
        <w:rPr>
          <w:sz w:val="28"/>
          <w:szCs w:val="28"/>
        </w:rPr>
        <w:lastRenderedPageBreak/>
        <w:t>На все вопросы нужно отвечать по-научному точно и доступно; как бы ни были заняты взрослые в этот момент, недопустимо отвечать на вопрос заведомо неверно.</w:t>
      </w:r>
    </w:p>
    <w:p w:rsidR="008C7CAC" w:rsidRDefault="008C7CAC" w:rsidP="00BB6DA0">
      <w:pPr>
        <w:spacing w:after="0" w:line="240" w:lineRule="auto"/>
        <w:jc w:val="both"/>
        <w:rPr>
          <w:sz w:val="28"/>
          <w:szCs w:val="28"/>
        </w:rPr>
      </w:pPr>
      <w:r>
        <w:rPr>
          <w:sz w:val="28"/>
          <w:szCs w:val="28"/>
        </w:rPr>
        <w:t>Не нужно бояться признаться в том, что  взрослый  затрудняется ответить, и ему нужна помощь справочника или энциклопедии. Можно воспользоваться специальной детской энциклопедией</w:t>
      </w:r>
      <w:r w:rsidR="001C3B85">
        <w:rPr>
          <w:sz w:val="28"/>
          <w:szCs w:val="28"/>
        </w:rPr>
        <w:t xml:space="preserve">, в которой содержится лаконичная, доступная пониманию ребенка информация, или литературой, предназначенной для детей. Но нужно помнить, что ребенок не хочет изучать курс физики, химии или географии, ему нужен ответ на вопрос. Поэтому важна простота объяснений. При ответе на вопрос можно воспользоваться принципом сведения сложного к простому, или упрощения. Здесь действует простой принцип – учить ребенка можно только тому, что он воспринимает и понимает. Например, нужно ответить на вопрос, кто такой космонавт. В словаре С.И. Ожегова записано: «Космонавт-специалист, совершающий полет в космическом пространстве». Это определение неудачное, потому что раскрывает сложное понятие («космонавт») через не менее сложное – «космическое пространство». В этом случае надо придумать формулировку проще, например: «Космонавт </w:t>
      </w:r>
      <w:r w:rsidR="009B6827">
        <w:rPr>
          <w:sz w:val="28"/>
          <w:szCs w:val="28"/>
        </w:rPr>
        <w:t>–</w:t>
      </w:r>
      <w:r w:rsidR="001C3B85">
        <w:rPr>
          <w:sz w:val="28"/>
          <w:szCs w:val="28"/>
        </w:rPr>
        <w:t xml:space="preserve"> человек</w:t>
      </w:r>
      <w:r w:rsidR="009B6827">
        <w:rPr>
          <w:sz w:val="28"/>
          <w:szCs w:val="28"/>
        </w:rPr>
        <w:t>,</w:t>
      </w:r>
      <w:r w:rsidR="001C3B85">
        <w:rPr>
          <w:sz w:val="28"/>
          <w:szCs w:val="28"/>
        </w:rPr>
        <w:t xml:space="preserve"> летающий на ракете в космос. А космос </w:t>
      </w:r>
      <w:proofErr w:type="gramStart"/>
      <w:r w:rsidR="001C3B85">
        <w:rPr>
          <w:sz w:val="28"/>
          <w:szCs w:val="28"/>
        </w:rPr>
        <w:t>–п</w:t>
      </w:r>
      <w:proofErr w:type="gramEnd"/>
      <w:r w:rsidR="001C3B85">
        <w:rPr>
          <w:sz w:val="28"/>
          <w:szCs w:val="28"/>
        </w:rPr>
        <w:t>ространство, очень далекое от Земли, это весь мир, куда входят Луна, Солнце, звезды. Космос такой большой, что у него нет границ».</w:t>
      </w:r>
      <w:r w:rsidR="005A3D6D">
        <w:rPr>
          <w:sz w:val="28"/>
          <w:szCs w:val="28"/>
        </w:rPr>
        <w:t xml:space="preserve"> Можно воспользоваться и образным видением – взять подходящий рисунок или фотографию и показать ребенку.</w:t>
      </w:r>
    </w:p>
    <w:p w:rsidR="005A3D6D" w:rsidRDefault="005A3D6D" w:rsidP="00BB6DA0">
      <w:pPr>
        <w:spacing w:after="0" w:line="240" w:lineRule="auto"/>
        <w:jc w:val="both"/>
        <w:rPr>
          <w:sz w:val="28"/>
          <w:szCs w:val="28"/>
        </w:rPr>
      </w:pPr>
      <w:r>
        <w:rPr>
          <w:sz w:val="28"/>
          <w:szCs w:val="28"/>
        </w:rPr>
        <w:t>Не стоит давать исчерпывающий ответ на все вопросы – это не лучший способ развития стремления к истине. Адресованный ребенку встречный вопрос: «А как ты сам думаешь?» - заставляет его задуматься над  ответом, рассуждать, высказывать свою точку зрения, попытаться самостоятельно, объяснить наблюдаемый факт или явление, обобщить уже имеющиеся у него сведения. Например, при вопросе: «Почему стакан разбился?» - разумнее отказаться от стандартного ответа: «Потому что он стеклянный». Ответ правильный, но полезнее не только сообщить неоспоримый факт, но и продолжить беседу: «А как ты думаешь, банка (стеклянная) разобьется? Почему? А ваза? Почему?». Тем самым удастся подвести ребенка к пониманию того, что все стеклянные предметы обладают общим свойством – они бьются.</w:t>
      </w:r>
    </w:p>
    <w:p w:rsidR="009B6827" w:rsidRDefault="009B6827" w:rsidP="00BB6DA0">
      <w:pPr>
        <w:spacing w:after="0" w:line="240" w:lineRule="auto"/>
        <w:jc w:val="both"/>
        <w:rPr>
          <w:sz w:val="28"/>
          <w:szCs w:val="28"/>
        </w:rPr>
      </w:pPr>
      <w:r>
        <w:rPr>
          <w:sz w:val="28"/>
          <w:szCs w:val="28"/>
        </w:rPr>
        <w:t>Иногда ребенок задает вопрос, чтобы удостовериться в правильности имеющихся у него знаний, и здесь также уместен встречный вопрос. М. Рубинштейн приводит такой пример.  Пятилетний ребенок сосредоточенно наблюдает процесс бритья и спрашивает:  «А зачем ты ставишь мыльницу на стакан с горячей водой?» На встречный вопрос: «А как ты думаешь?» -  отвечает так: «Чтобы мыло грелось, а то оно остынет». Таким приемом целесообразно пользоваться в педагогических целях: ребенок с его маленьким жизненным опытом и незначительными знаниями часто не чувствует уверенности даже в том, что, с точки зрения взрослого человека, ясно само собой. Поэтому его попытка найти подтверждение своим мыслям вполне естественна и должна встречать внимательное отношение.</w:t>
      </w:r>
      <w:r w:rsidR="00D14D82">
        <w:rPr>
          <w:sz w:val="28"/>
          <w:szCs w:val="28"/>
        </w:rPr>
        <w:t xml:space="preserve"> Желательно не просто давать положительный или отрицательный ответ, а сопровождать его краткой беседой, помогающей глубже проникнуть в суть интересующего явления.</w:t>
      </w:r>
    </w:p>
    <w:p w:rsidR="009B6827" w:rsidRDefault="009B6827" w:rsidP="00BB6DA0">
      <w:pPr>
        <w:spacing w:after="0" w:line="240" w:lineRule="auto"/>
        <w:jc w:val="both"/>
        <w:rPr>
          <w:sz w:val="28"/>
          <w:szCs w:val="28"/>
        </w:rPr>
      </w:pPr>
      <w:r>
        <w:rPr>
          <w:sz w:val="28"/>
          <w:szCs w:val="28"/>
        </w:rPr>
        <w:lastRenderedPageBreak/>
        <w:t>Ученые полагают</w:t>
      </w:r>
      <w:r w:rsidR="00D14D82">
        <w:rPr>
          <w:sz w:val="28"/>
          <w:szCs w:val="28"/>
        </w:rPr>
        <w:t>, что беседовать с детьми нужно о том, о чем они спрашивают, и о том, о чем не спрашивают. Нужно рассказывать о разных сторонах действительности, не забывая добавлять: «А еще есть мнение…» Это прекрасная возможность познакомить ребенка с многообразием взглядов на то или иное явление, заинтересовать его  этим многообразием, поддерживать стремление искать ответы. Ведь главная задача взрослых – помочь детям привести в систему сведения об окружающем, сделать восприятие того или иного предмета либо явления более полным, осмысленным, предоставить им возможность логически мыслить и обобщать.</w:t>
      </w:r>
    </w:p>
    <w:p w:rsidR="00D14D82" w:rsidRDefault="00D14D82" w:rsidP="00BB6DA0">
      <w:pPr>
        <w:spacing w:after="0" w:line="240" w:lineRule="auto"/>
        <w:jc w:val="both"/>
        <w:rPr>
          <w:sz w:val="28"/>
          <w:szCs w:val="28"/>
        </w:rPr>
      </w:pPr>
      <w:r>
        <w:rPr>
          <w:sz w:val="28"/>
          <w:szCs w:val="28"/>
        </w:rPr>
        <w:t>Для поиска ответа на некоторые вопросы можно организовать наблюдение за процессами и  элементарное экспериментирование. Например, на вопрос: «Почему нельзя есть снег?» - можно предложить принести с прогулки в тарелке ослепительно – белый снег и понаблюдать, что с ним произойдет: через некоторое время снег превратится в воду</w:t>
      </w:r>
      <w:r w:rsidR="00D87C0A">
        <w:rPr>
          <w:sz w:val="28"/>
          <w:szCs w:val="28"/>
        </w:rPr>
        <w:t>, в которой плавают темные крупинки.</w:t>
      </w:r>
    </w:p>
    <w:p w:rsidR="00D87C0A" w:rsidRDefault="00D87C0A" w:rsidP="00BB6DA0">
      <w:pPr>
        <w:spacing w:after="0" w:line="240" w:lineRule="auto"/>
        <w:jc w:val="both"/>
        <w:rPr>
          <w:sz w:val="28"/>
          <w:szCs w:val="28"/>
        </w:rPr>
      </w:pPr>
      <w:r>
        <w:rPr>
          <w:sz w:val="28"/>
          <w:szCs w:val="28"/>
        </w:rPr>
        <w:t>Услышав вопрос: «Почему трава под снегом не замерзает?», можно провести такой опыт. Вынести зимой в мороз два закрытых сосуда с водой, один поставить на открытое, продуваемое ветрами место, а другой в сугроб. Спустя какое-то время (30-40 минут) проверить, что произошло с водой: на открытом воздухе она замерзла и превратилась в лед, а в сосуде, помещенном в сугроб, все осталось по-прежнему.</w:t>
      </w:r>
    </w:p>
    <w:p w:rsidR="00D87C0A" w:rsidRPr="00BB6DA0" w:rsidRDefault="00D87C0A" w:rsidP="00BB6DA0">
      <w:pPr>
        <w:spacing w:after="0" w:line="240" w:lineRule="auto"/>
        <w:jc w:val="both"/>
        <w:rPr>
          <w:sz w:val="28"/>
          <w:szCs w:val="28"/>
        </w:rPr>
      </w:pPr>
      <w:r>
        <w:rPr>
          <w:sz w:val="28"/>
          <w:szCs w:val="28"/>
        </w:rPr>
        <w:t>Отвечая на вопросы, нужно помнить: основная задача взрослых заключается в том, чтобы поддержать любознательность ребенка, вызвать у него новый вопрос, на который он сам  искал бы  ответ, пользуясь подсказкой взрослого. Необходимо, чтобы оставалось хотя бы маленькое место для усилия мысли самого ребенка. Это крошечное усилие приучит ребенка к интеллектуальной деятельности, научит думать, испытывать наслаждение от такой работы, стремиться к удовлетворению потребности думать.</w:t>
      </w:r>
    </w:p>
    <w:p w:rsidR="00B80609" w:rsidRPr="008D0DB9" w:rsidRDefault="00B80609" w:rsidP="008D0DB9">
      <w:pPr>
        <w:spacing w:after="0" w:line="240" w:lineRule="auto"/>
        <w:jc w:val="both"/>
        <w:rPr>
          <w:sz w:val="28"/>
          <w:szCs w:val="28"/>
        </w:rPr>
      </w:pPr>
    </w:p>
    <w:sectPr w:rsidR="00B80609" w:rsidRPr="008D0DB9" w:rsidSect="008D0DB9">
      <w:pgSz w:w="11906" w:h="16838"/>
      <w:pgMar w:top="851" w:right="851" w:bottom="851"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D5D2A"/>
    <w:multiLevelType w:val="hybridMultilevel"/>
    <w:tmpl w:val="AC7ED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D0DB9"/>
    <w:rsid w:val="0010215B"/>
    <w:rsid w:val="001C3B85"/>
    <w:rsid w:val="00534C44"/>
    <w:rsid w:val="0057566F"/>
    <w:rsid w:val="005A3D6D"/>
    <w:rsid w:val="00717A02"/>
    <w:rsid w:val="007941AC"/>
    <w:rsid w:val="008C7CAC"/>
    <w:rsid w:val="008D0DB9"/>
    <w:rsid w:val="009B353F"/>
    <w:rsid w:val="009B6827"/>
    <w:rsid w:val="009C091D"/>
    <w:rsid w:val="009E00D1"/>
    <w:rsid w:val="00B80609"/>
    <w:rsid w:val="00BB6DA0"/>
    <w:rsid w:val="00D14D82"/>
    <w:rsid w:val="00D87C0A"/>
    <w:rsid w:val="00EA3131"/>
    <w:rsid w:val="00F43BA1"/>
    <w:rsid w:val="00FC3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1603</Words>
  <Characters>9139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2011-03-18T08:58:00Z</cp:lastPrinted>
  <dcterms:created xsi:type="dcterms:W3CDTF">2011-03-17T07:55:00Z</dcterms:created>
  <dcterms:modified xsi:type="dcterms:W3CDTF">2011-03-18T08:58:00Z</dcterms:modified>
</cp:coreProperties>
</file>