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80" w:rsidRPr="00594700" w:rsidRDefault="00712A80" w:rsidP="0059470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94700">
        <w:rPr>
          <w:rFonts w:ascii="Times New Roman" w:hAnsi="Times New Roman"/>
          <w:b/>
          <w:sz w:val="32"/>
          <w:szCs w:val="24"/>
        </w:rPr>
        <w:t>В отношении усиления мер</w:t>
      </w:r>
    </w:p>
    <w:p w:rsidR="00712A80" w:rsidRPr="00594700" w:rsidRDefault="00712A80" w:rsidP="0059470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594700">
        <w:rPr>
          <w:rFonts w:ascii="Times New Roman" w:hAnsi="Times New Roman"/>
          <w:b/>
          <w:sz w:val="32"/>
          <w:szCs w:val="24"/>
        </w:rPr>
        <w:t>безопасности на объектах,</w:t>
      </w:r>
    </w:p>
    <w:p w:rsidR="00712A80" w:rsidRPr="00594700" w:rsidRDefault="00712A80" w:rsidP="00594700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proofErr w:type="gramStart"/>
      <w:r w:rsidRPr="00594700">
        <w:rPr>
          <w:rFonts w:ascii="Times New Roman" w:hAnsi="Times New Roman"/>
          <w:b/>
          <w:sz w:val="32"/>
          <w:szCs w:val="24"/>
        </w:rPr>
        <w:t>уязвимых</w:t>
      </w:r>
      <w:proofErr w:type="gramEnd"/>
      <w:r w:rsidRPr="00594700">
        <w:rPr>
          <w:rFonts w:ascii="Times New Roman" w:hAnsi="Times New Roman"/>
          <w:b/>
          <w:sz w:val="32"/>
          <w:szCs w:val="24"/>
        </w:rPr>
        <w:t xml:space="preserve"> в террористическом отношении</w:t>
      </w:r>
      <w:bookmarkStart w:id="0" w:name="_GoBack"/>
      <w:bookmarkEnd w:id="0"/>
    </w:p>
    <w:p w:rsidR="00712A80" w:rsidRPr="00594700" w:rsidRDefault="00712A80" w:rsidP="0059470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12A80" w:rsidRDefault="00712A80" w:rsidP="005947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усиления мер безопасности на объектах, уязвимых в террористическом отношении (далее – объекты УТО), в случае введения уровней террористической опасности необходимо предусмотреть следующие мероприятия </w:t>
      </w:r>
      <w:r>
        <w:rPr>
          <w:rFonts w:ascii="Times New Roman" w:hAnsi="Times New Roman"/>
          <w:i/>
          <w:sz w:val="24"/>
          <w:szCs w:val="24"/>
        </w:rPr>
        <w:t>(в соответствии с Указом Президента Республики Казахстан                      от 9 августа  2013 года № 611 «Об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терроризма»)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12A80" w:rsidRPr="00594700" w:rsidRDefault="00712A80" w:rsidP="00594700">
      <w:pPr>
        <w:spacing w:after="0" w:line="240" w:lineRule="auto"/>
        <w:ind w:firstLine="709"/>
        <w:jc w:val="both"/>
        <w:rPr>
          <w:rFonts w:ascii="Times New Roman" w:hAnsi="Times New Roman"/>
          <w:color w:val="FFCC00"/>
          <w:sz w:val="28"/>
          <w:szCs w:val="28"/>
        </w:rPr>
      </w:pPr>
      <w:r w:rsidRPr="00594700">
        <w:rPr>
          <w:rFonts w:ascii="Times New Roman" w:hAnsi="Times New Roman"/>
          <w:color w:val="FFCC00"/>
          <w:sz w:val="28"/>
          <w:szCs w:val="28"/>
        </w:rPr>
        <w:t xml:space="preserve">1. При введении </w:t>
      </w:r>
      <w:r w:rsidRPr="00594700">
        <w:rPr>
          <w:rFonts w:ascii="Times New Roman" w:hAnsi="Times New Roman"/>
          <w:b/>
          <w:color w:val="FFCC00"/>
          <w:sz w:val="28"/>
          <w:szCs w:val="28"/>
          <w:u w:val="single"/>
        </w:rPr>
        <w:t>умеренного «желтого» уровня террористической опасности</w:t>
      </w:r>
      <w:r w:rsidRPr="00594700">
        <w:rPr>
          <w:rFonts w:ascii="Times New Roman" w:hAnsi="Times New Roman"/>
          <w:color w:val="FFCC00"/>
          <w:sz w:val="28"/>
          <w:szCs w:val="28"/>
        </w:rPr>
        <w:t xml:space="preserve"> </w:t>
      </w:r>
      <w:r w:rsidRPr="00594700">
        <w:rPr>
          <w:rFonts w:ascii="Times New Roman" w:hAnsi="Times New Roman"/>
          <w:i/>
          <w:color w:val="FFCC00"/>
          <w:sz w:val="24"/>
          <w:szCs w:val="24"/>
        </w:rPr>
        <w:t>(вводится при наличии требующей подтверждения информации о реальной возможности совершения акта (актов) терроризма)</w:t>
      </w:r>
      <w:r w:rsidRPr="00594700">
        <w:rPr>
          <w:rFonts w:ascii="Times New Roman" w:hAnsi="Times New Roman"/>
          <w:color w:val="FFCC00"/>
          <w:sz w:val="28"/>
          <w:szCs w:val="28"/>
        </w:rPr>
        <w:t>: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инструктаж персонала и подразделений объектов УТО,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 </w:t>
      </w:r>
      <w:r>
        <w:rPr>
          <w:rFonts w:ascii="Times New Roman" w:hAnsi="Times New Roman"/>
          <w:i/>
          <w:sz w:val="24"/>
          <w:szCs w:val="24"/>
        </w:rPr>
        <w:t xml:space="preserve">(в т.ч. </w:t>
      </w:r>
      <w:r>
        <w:rPr>
          <w:rFonts w:ascii="Times New Roman" w:hAnsi="Times New Roman"/>
          <w:i/>
          <w:color w:val="000000"/>
          <w:sz w:val="24"/>
          <w:szCs w:val="24"/>
        </w:rPr>
        <w:t>уборщики, ремонтники, сотрудники технических служб, продавцы и т.д.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усиление взаимодействия с участковыми инспекторами полиции и иными сотрудниками огранов внутренних дел </w:t>
      </w:r>
      <w:r>
        <w:rPr>
          <w:rFonts w:ascii="Times New Roman" w:hAnsi="Times New Roman"/>
          <w:i/>
          <w:sz w:val="24"/>
          <w:szCs w:val="24"/>
          <w:lang w:val="kk-KZ"/>
        </w:rPr>
        <w:t>(УССО, ДПП, специалистами кинологической службы)</w:t>
      </w:r>
      <w:r>
        <w:rPr>
          <w:rFonts w:ascii="Times New Roman" w:hAnsi="Times New Roman"/>
          <w:i/>
          <w:sz w:val="28"/>
          <w:szCs w:val="28"/>
          <w:lang w:val="kk-KZ"/>
        </w:rPr>
        <w:t>;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</w:t>
      </w:r>
      <w:r>
        <w:rPr>
          <w:rFonts w:ascii="Times New Roman" w:hAnsi="Times New Roman"/>
          <w:i/>
          <w:sz w:val="24"/>
          <w:szCs w:val="24"/>
        </w:rPr>
        <w:t>(совместно с представителями ДКНБ, ДВД)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характерен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для объектов жизнеобеспечения)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712A80" w:rsidRDefault="00712A80" w:rsidP="0059470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усиление режима охраны, пропускного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режимов, выявление фактов несанкционированного проникновения на объект </w:t>
      </w:r>
      <w:r>
        <w:rPr>
          <w:rFonts w:ascii="Times New Roman" w:hAnsi="Times New Roman"/>
          <w:i/>
          <w:color w:val="000000"/>
          <w:sz w:val="24"/>
          <w:szCs w:val="24"/>
        </w:rPr>
        <w:t>(о чем незамедлительно информировать органы ДКНБ и ДВД)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12A80" w:rsidRDefault="00712A80" w:rsidP="00594700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проведения проверки имеющейся системы безопасности </w:t>
      </w:r>
      <w:r>
        <w:rPr>
          <w:rFonts w:ascii="Times New Roman" w:hAnsi="Times New Roman"/>
          <w:i/>
          <w:sz w:val="24"/>
          <w:szCs w:val="24"/>
        </w:rPr>
        <w:t>(охранная, пожарная сигнализация, система видеонаблюдения)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предмет соответствия предъявляемым требованиям и бесперебойного функционирования;</w:t>
      </w:r>
    </w:p>
    <w:p w:rsidR="00712A80" w:rsidRDefault="00712A80" w:rsidP="0059470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усиление </w:t>
      </w:r>
      <w:r>
        <w:rPr>
          <w:rFonts w:ascii="Times New Roman" w:hAnsi="Times New Roman"/>
          <w:iCs/>
          <w:sz w:val="28"/>
          <w:szCs w:val="28"/>
        </w:rPr>
        <w:t xml:space="preserve">контроля за сохранностью и безопасным использованием оружия, боеприпасов, взрывчатых и  сильнодействующих ядовитых веществ, а также иных опасных материалов, хранящихся либо используемых на объектах УТО. </w:t>
      </w:r>
    </w:p>
    <w:p w:rsidR="00712A80" w:rsidRPr="0059470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594700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2. При введении </w:t>
      </w:r>
      <w:r w:rsidRPr="00594700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>высокого «оранжевого» уровня террористической опасности</w:t>
      </w:r>
      <w:r w:rsidRPr="00594700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</w:t>
      </w:r>
      <w:r w:rsidRPr="00594700">
        <w:rPr>
          <w:rFonts w:ascii="Times New Roman" w:hAnsi="Times New Roman"/>
          <w:i/>
          <w:color w:val="E36C0A" w:themeColor="accent6" w:themeShade="BF"/>
          <w:sz w:val="24"/>
          <w:szCs w:val="24"/>
        </w:rPr>
        <w:t>(вводится при наличии подтвержденной информации о реальной возможности совершения акта (актов) терроризма)</w:t>
      </w:r>
      <w:r w:rsidRPr="00594700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. 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мерами, принимаемыми при установлении «желтого» уровня террористической опасности, производится: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проверки готовности персонала и подразделений объектов УТО, осуществляющих функции по локализации кризисных </w:t>
      </w:r>
      <w:r>
        <w:rPr>
          <w:rFonts w:ascii="Times New Roman" w:hAnsi="Times New Roman"/>
          <w:sz w:val="28"/>
          <w:szCs w:val="28"/>
        </w:rPr>
        <w:lastRenderedPageBreak/>
        <w:t xml:space="preserve">ситуаций, и отработки их возможных действий по пресечению акта терроризма и спасению людей </w:t>
      </w:r>
      <w:r>
        <w:rPr>
          <w:rFonts w:ascii="Times New Roman" w:hAnsi="Times New Roman"/>
          <w:i/>
          <w:sz w:val="24"/>
          <w:szCs w:val="24"/>
        </w:rPr>
        <w:t>(совместно с ДКНБ, ДВД)</w:t>
      </w:r>
      <w:r>
        <w:rPr>
          <w:rFonts w:ascii="Times New Roman" w:hAnsi="Times New Roman"/>
          <w:sz w:val="28"/>
          <w:szCs w:val="28"/>
        </w:rPr>
        <w:t>;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передвижением транспортных средств на территории объекта УТО, проведение досмотра транспортных средств; </w:t>
      </w:r>
    </w:p>
    <w:p w:rsidR="00712A80" w:rsidRDefault="00712A80" w:rsidP="0059470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усиление охраны объектов УТО, </w:t>
      </w:r>
      <w:r>
        <w:rPr>
          <w:rFonts w:ascii="Times New Roman" w:hAnsi="Times New Roman"/>
          <w:color w:val="000000"/>
          <w:sz w:val="28"/>
          <w:szCs w:val="28"/>
        </w:rPr>
        <w:t>увеличение числа постов, дежурных смен и частоты патрулирования территорий, в т.ч. в ночное время суток;</w:t>
      </w:r>
    </w:p>
    <w:p w:rsidR="00712A80" w:rsidRDefault="00712A80" w:rsidP="0059470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оперативного реагирования на сигналы срабатывания средств охранно</w:t>
      </w:r>
      <w:r w:rsidR="00594700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пожарной</w:t>
      </w:r>
      <w:r w:rsidR="005947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сигнализации и тревожной сигнализации;</w:t>
      </w:r>
    </w:p>
    <w:p w:rsidR="00712A80" w:rsidRDefault="00712A80" w:rsidP="0059470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проверка эвакуационных путей, пожарных кранов и гидрантов, систем оповещения;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решение по согласованию с вышестоящим руководством временной приостановки деятельности объекта УТО.</w:t>
      </w:r>
    </w:p>
    <w:p w:rsidR="00712A80" w:rsidRPr="0059470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594700">
        <w:rPr>
          <w:rFonts w:ascii="Times New Roman" w:hAnsi="Times New Roman"/>
          <w:color w:val="FF0000"/>
          <w:sz w:val="28"/>
          <w:szCs w:val="28"/>
        </w:rPr>
        <w:t xml:space="preserve">3. При введении </w:t>
      </w:r>
      <w:r w:rsidRPr="00594700">
        <w:rPr>
          <w:rFonts w:ascii="Times New Roman" w:hAnsi="Times New Roman"/>
          <w:b/>
          <w:color w:val="FF0000"/>
          <w:sz w:val="28"/>
          <w:szCs w:val="28"/>
          <w:u w:val="single"/>
        </w:rPr>
        <w:t>критического «красного» уровня террористической опасности</w:t>
      </w:r>
      <w:r w:rsidRPr="00594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700">
        <w:rPr>
          <w:rFonts w:ascii="Times New Roman" w:hAnsi="Times New Roman"/>
          <w:i/>
          <w:color w:val="FF0000"/>
          <w:sz w:val="24"/>
          <w:szCs w:val="24"/>
        </w:rPr>
        <w:t>(вводится при наличии информации о совершенном акте терроризма, а также подтвержденной информации о возможном совершении повторного акта (актов) терроризма или одновременных террористических атак на объекты, уязвимые в террористическом отношении)</w:t>
      </w:r>
      <w:r w:rsidRPr="00594700">
        <w:rPr>
          <w:rFonts w:ascii="Times New Roman" w:hAnsi="Times New Roman"/>
          <w:color w:val="FF0000"/>
          <w:sz w:val="28"/>
          <w:szCs w:val="28"/>
        </w:rPr>
        <w:t>.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мерами, применяемыми при введении «желтого» и «оранжевого» уровней террористической опасности, производится:</w:t>
      </w:r>
    </w:p>
    <w:p w:rsidR="00712A80" w:rsidRDefault="00712A80" w:rsidP="00594700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соответствующих государственных организаций здравоохранения в чрезвычайный режим.</w:t>
      </w:r>
    </w:p>
    <w:p w:rsidR="00712A80" w:rsidRDefault="00712A80" w:rsidP="005947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</w:t>
      </w:r>
    </w:p>
    <w:p w:rsidR="00712A80" w:rsidRDefault="00712A80" w:rsidP="00594700">
      <w:pPr>
        <w:spacing w:after="0" w:line="240" w:lineRule="auto"/>
        <w:jc w:val="both"/>
        <w:rPr>
          <w:rFonts w:ascii="Times New Roman" w:hAnsi="Times New Roman"/>
        </w:rPr>
      </w:pPr>
    </w:p>
    <w:p w:rsidR="009C09E3" w:rsidRDefault="009C09E3" w:rsidP="00594700">
      <w:pPr>
        <w:jc w:val="both"/>
      </w:pPr>
    </w:p>
    <w:sectPr w:rsidR="009C09E3" w:rsidSect="009C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A80"/>
    <w:rsid w:val="00594700"/>
    <w:rsid w:val="00712A80"/>
    <w:rsid w:val="009C09E3"/>
    <w:rsid w:val="00F1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3</cp:revision>
  <dcterms:created xsi:type="dcterms:W3CDTF">2015-12-02T03:17:00Z</dcterms:created>
  <dcterms:modified xsi:type="dcterms:W3CDTF">2017-02-27T06:10:00Z</dcterms:modified>
</cp:coreProperties>
</file>