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57" w:rsidRPr="003F0C7A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b/>
          <w:bCs/>
          <w:color w:val="000000"/>
          <w:sz w:val="32"/>
          <w:szCs w:val="32"/>
        </w:rPr>
        <w:t>ПАМЯТКА</w:t>
      </w:r>
    </w:p>
    <w:p w:rsidR="00721E57" w:rsidRPr="003F0C7A" w:rsidRDefault="00721E57" w:rsidP="00721E57">
      <w:pPr>
        <w:shd w:val="clear" w:color="auto" w:fill="FFFFFF"/>
        <w:jc w:val="center"/>
        <w:rPr>
          <w:rFonts w:ascii="Calibri" w:hAnsi="Calibri"/>
          <w:color w:val="000000"/>
        </w:rPr>
      </w:pPr>
      <w:r w:rsidRPr="00ED4A50">
        <w:rPr>
          <w:b/>
          <w:bCs/>
          <w:color w:val="000000"/>
          <w:sz w:val="32"/>
          <w:szCs w:val="32"/>
        </w:rPr>
        <w:t xml:space="preserve">гражданам о действиях при установлении уровней террористической </w:t>
      </w:r>
      <w:r w:rsidRPr="003F0C7A">
        <w:rPr>
          <w:b/>
          <w:bCs/>
          <w:color w:val="000000"/>
        </w:rPr>
        <w:t>опасности</w:t>
      </w:r>
    </w:p>
    <w:p w:rsidR="00721E57" w:rsidRPr="003F0C7A" w:rsidRDefault="00721E57" w:rsidP="00721E57">
      <w:pPr>
        <w:shd w:val="clear" w:color="auto" w:fill="FFFFFF"/>
        <w:jc w:val="both"/>
        <w:rPr>
          <w:rFonts w:ascii="Calibri" w:hAnsi="Calibri"/>
          <w:color w:val="000000"/>
        </w:rPr>
      </w:pPr>
      <w:r w:rsidRPr="003F0C7A">
        <w:rPr>
          <w:color w:val="00000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21E57" w:rsidRPr="003F0C7A" w:rsidRDefault="00721E57" w:rsidP="00721E57">
      <w:pPr>
        <w:shd w:val="clear" w:color="auto" w:fill="FFFFFF"/>
        <w:jc w:val="both"/>
        <w:rPr>
          <w:rFonts w:ascii="Calibri" w:hAnsi="Calibri"/>
          <w:color w:val="000000"/>
        </w:rPr>
      </w:pPr>
      <w:r w:rsidRPr="003F0C7A">
        <w:rPr>
          <w:color w:val="000000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3F0C7A">
        <w:rPr>
          <w:color w:val="000000"/>
        </w:rPr>
        <w:t>которое</w:t>
      </w:r>
      <w:proofErr w:type="gramEnd"/>
      <w:r w:rsidRPr="003F0C7A">
        <w:rPr>
          <w:color w:val="000000"/>
        </w:rPr>
        <w:t xml:space="preserve"> подлежит незамедлительному обнародованию в средствах массовой информации.</w:t>
      </w:r>
    </w:p>
    <w:p w:rsidR="00721E57" w:rsidRPr="00ED4A50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b/>
          <w:bCs/>
          <w:color w:val="000000"/>
          <w:sz w:val="32"/>
          <w:szCs w:val="32"/>
        </w:rPr>
        <w:t>Повышенный «СИНИЙ» уровень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При установлении «синего» уровня террористической опасности рекомендуется:</w:t>
      </w:r>
    </w:p>
    <w:p w:rsidR="00721E57" w:rsidRPr="00ED4A50" w:rsidRDefault="00721E57" w:rsidP="00721E57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 xml:space="preserve">При нахождении на улице, в местах массового пребывания людей, в общественном транспорте обращать внимание </w:t>
      </w:r>
      <w:proofErr w:type="gramStart"/>
      <w:r w:rsidRPr="00ED4A50">
        <w:rPr>
          <w:color w:val="000000"/>
        </w:rPr>
        <w:t>на</w:t>
      </w:r>
      <w:proofErr w:type="gramEnd"/>
      <w:r w:rsidRPr="00ED4A50">
        <w:rPr>
          <w:color w:val="000000"/>
        </w:rPr>
        <w:t>:</w:t>
      </w:r>
    </w:p>
    <w:p w:rsidR="00721E57" w:rsidRPr="00ED4A50" w:rsidRDefault="00721E57" w:rsidP="00721E57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721E57" w:rsidRPr="00ED4A50" w:rsidRDefault="00721E57" w:rsidP="00721E57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21E57" w:rsidRPr="00ED4A50" w:rsidRDefault="00721E57" w:rsidP="00721E57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ED4A50">
        <w:rPr>
          <w:color w:val="000000"/>
        </w:rPr>
        <w:t>брошенные автомобили, подозрительные предметы (мешки, сумки, рюкзаки, чемоданы, пакеты, из которых могут быть видны электрические приборы, провода и т.п.).</w:t>
      </w:r>
      <w:proofErr w:type="gramEnd"/>
    </w:p>
    <w:p w:rsidR="00721E57" w:rsidRPr="00ED4A50" w:rsidRDefault="00721E57" w:rsidP="00721E57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Обо всех подозрительных ситуациях незамедлительно сообщать сотрудникам правоохранительных органов.</w:t>
      </w:r>
    </w:p>
    <w:p w:rsidR="00721E57" w:rsidRPr="00ED4A50" w:rsidRDefault="00721E57" w:rsidP="00721E57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Оказывать содействие правоохранительным органам.</w:t>
      </w:r>
    </w:p>
    <w:p w:rsidR="00721E57" w:rsidRPr="00ED4A50" w:rsidRDefault="00721E57" w:rsidP="00721E57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Относиться с пониманием и терпением к повышенному вниманию правоохранительных органов.</w:t>
      </w:r>
    </w:p>
    <w:p w:rsidR="00721E57" w:rsidRPr="00ED4A50" w:rsidRDefault="00721E57" w:rsidP="00721E57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21E57" w:rsidRPr="00ED4A50" w:rsidRDefault="00721E57" w:rsidP="00721E57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21E57" w:rsidRPr="00ED4A50" w:rsidRDefault="00721E57" w:rsidP="00721E57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Быть в курсе происходящих событий (следить за новостями по телевидению, радио, сети «Интернет»),</w:t>
      </w:r>
    </w:p>
    <w:p w:rsidR="00721E57" w:rsidRPr="00ED4A50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b/>
          <w:bCs/>
          <w:color w:val="000000"/>
          <w:sz w:val="32"/>
          <w:szCs w:val="32"/>
        </w:rPr>
        <w:t>Высокий «ЖЁЛТЫЙ» уровень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устанавливается при наличии подтверждённой информации о реальной возможности совершения террористического акта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721E57" w:rsidRPr="00ED4A50" w:rsidRDefault="00721E57" w:rsidP="00721E57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По возможности воздержаться от посещения мест массового пребывания людей.</w:t>
      </w:r>
    </w:p>
    <w:p w:rsidR="00721E57" w:rsidRPr="00ED4A50" w:rsidRDefault="00721E57" w:rsidP="00721E57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21E57" w:rsidRPr="00ED4A50" w:rsidRDefault="00721E57" w:rsidP="00721E57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 путей эвакуации при пожаре.</w:t>
      </w:r>
    </w:p>
    <w:p w:rsidR="00721E57" w:rsidRPr="00ED4A50" w:rsidRDefault="00721E57" w:rsidP="00721E57">
      <w:pPr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lastRenderedPageBreak/>
        <w:t>Обращать внимание на появление незнакомых людей и автомобилей на прилегающих к жилым домам территориях.</w:t>
      </w:r>
    </w:p>
    <w:p w:rsidR="00721E57" w:rsidRPr="00ED4A50" w:rsidRDefault="00721E57" w:rsidP="00721E57">
      <w:pPr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Воздержаться от передвижения с крупногабаритными сумками, рюкзаками, чемоданами.</w:t>
      </w:r>
    </w:p>
    <w:p w:rsidR="00721E57" w:rsidRPr="00ED4A50" w:rsidRDefault="00721E57" w:rsidP="00721E57">
      <w:pPr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Обсудить в семье план действий в случае возникновения чрезвычайной ситуации:</w:t>
      </w:r>
    </w:p>
    <w:p w:rsidR="00721E57" w:rsidRPr="00ED4A50" w:rsidRDefault="00721E57" w:rsidP="00721E57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 xml:space="preserve">определить место, где вы </w:t>
      </w:r>
      <w:proofErr w:type="gramStart"/>
      <w:r w:rsidRPr="00ED4A50">
        <w:rPr>
          <w:color w:val="000000"/>
        </w:rPr>
        <w:t>с</w:t>
      </w:r>
      <w:proofErr w:type="gramEnd"/>
      <w:r w:rsidRPr="00ED4A50">
        <w:rPr>
          <w:color w:val="000000"/>
        </w:rPr>
        <w:fldChar w:fldCharType="begin"/>
      </w:r>
      <w:r w:rsidRPr="00ED4A50">
        <w:rPr>
          <w:color w:val="000000"/>
        </w:rPr>
        <w:instrText xml:space="preserve"> HYPERLINK "https://www.google.com/url?q=http://pingvinwp.ru&amp;sa=D&amp;ust=1491855507484000&amp;usg=AFQjCNF2JUyL37KL07GvGkWdmEIhY6_KYg" </w:instrText>
      </w:r>
      <w:r w:rsidRPr="00ED4A50">
        <w:rPr>
          <w:color w:val="000000"/>
        </w:rPr>
        <w:fldChar w:fldCharType="separate"/>
      </w:r>
      <w:r w:rsidRPr="00ED4A50">
        <w:rPr>
          <w:color w:val="0000FF"/>
          <w:u w:val="single"/>
        </w:rPr>
        <w:t>можете</w:t>
      </w:r>
      <w:r w:rsidRPr="00ED4A50">
        <w:rPr>
          <w:color w:val="000000"/>
        </w:rPr>
        <w:fldChar w:fldCharType="end"/>
      </w:r>
      <w:r w:rsidRPr="00ED4A50">
        <w:rPr>
          <w:color w:val="000000"/>
        </w:rPr>
        <w:t xml:space="preserve"> встретиться </w:t>
      </w:r>
      <w:proofErr w:type="gramStart"/>
      <w:r w:rsidRPr="00ED4A50">
        <w:rPr>
          <w:color w:val="000000"/>
        </w:rPr>
        <w:t>с</w:t>
      </w:r>
      <w:proofErr w:type="gramEnd"/>
      <w:r w:rsidRPr="00ED4A50">
        <w:rPr>
          <w:color w:val="000000"/>
        </w:rPr>
        <w:t xml:space="preserve"> членами вашей семьи в экстренной ситуации;</w:t>
      </w:r>
    </w:p>
    <w:p w:rsidR="00721E57" w:rsidRPr="00ED4A50" w:rsidRDefault="00721E57" w:rsidP="00721E57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721E57" w:rsidRPr="00ED4A50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b/>
          <w:bCs/>
          <w:color w:val="000000"/>
          <w:sz w:val="32"/>
          <w:szCs w:val="32"/>
        </w:rPr>
        <w:t>Критический «КРАСНЫЙ» уровень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721E57" w:rsidRPr="00ED4A50" w:rsidRDefault="00721E57" w:rsidP="00721E57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21E57" w:rsidRPr="00ED4A50" w:rsidRDefault="00721E57" w:rsidP="00721E57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21E57" w:rsidRPr="00ED4A50" w:rsidRDefault="00721E57" w:rsidP="00721E57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Подготовиться к возможной эвакуации:</w:t>
      </w:r>
    </w:p>
    <w:p w:rsidR="00721E57" w:rsidRPr="00ED4A50" w:rsidRDefault="00721E57" w:rsidP="00721E57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подготовить набор предметов первой необходимости, деньги и документы;</w:t>
      </w:r>
    </w:p>
    <w:p w:rsidR="00721E57" w:rsidRPr="00ED4A50" w:rsidRDefault="00721E57" w:rsidP="00721E57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подготовить запас медицинских средств, необходимых для оказания первой медицинской помощи;</w:t>
      </w:r>
    </w:p>
    <w:p w:rsidR="00721E57" w:rsidRPr="00ED4A50" w:rsidRDefault="00721E57" w:rsidP="00721E57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заготовить трёхдневный запас воды и продуктов питания для членов семьи.</w:t>
      </w:r>
    </w:p>
    <w:p w:rsidR="00721E57" w:rsidRPr="00ED4A50" w:rsidRDefault="00721E57" w:rsidP="00721E57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:rsidR="00721E57" w:rsidRPr="00ED4A50" w:rsidRDefault="00721E57" w:rsidP="00721E57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Держать постоянно включёнными телевизор, радиоприёмник или радиоточку.</w:t>
      </w:r>
    </w:p>
    <w:p w:rsidR="00721E57" w:rsidRPr="00ED4A50" w:rsidRDefault="00721E57" w:rsidP="00721E57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D4A50">
        <w:rPr>
          <w:color w:val="000000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21E57" w:rsidRPr="00ED4A50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b/>
          <w:bCs/>
          <w:color w:val="000000"/>
          <w:sz w:val="32"/>
          <w:szCs w:val="32"/>
        </w:rPr>
        <w:t>Внимание!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Объясните это вашим детям, родным и знакомым.</w:t>
      </w:r>
    </w:p>
    <w:p w:rsidR="00721E57" w:rsidRPr="00ED4A50" w:rsidRDefault="00721E57" w:rsidP="00721E57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721E57" w:rsidRPr="00ED4A50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  <w:sz w:val="24"/>
          <w:szCs w:val="24"/>
        </w:rPr>
        <w:t> </w:t>
      </w:r>
    </w:p>
    <w:p w:rsidR="00721E57" w:rsidRPr="00ED4A50" w:rsidRDefault="00721E57" w:rsidP="00721E5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b/>
          <w:bCs/>
          <w:color w:val="000000"/>
          <w:sz w:val="36"/>
          <w:szCs w:val="36"/>
        </w:rPr>
        <w:t>1. Ребенок один в квартире</w:t>
      </w:r>
      <w:proofErr w:type="gramStart"/>
      <w:r w:rsidRPr="00ED4A50">
        <w:rPr>
          <w:b/>
          <w:bCs/>
          <w:color w:val="000000"/>
          <w:sz w:val="27"/>
          <w:szCs w:val="27"/>
        </w:rPr>
        <w:br/>
      </w:r>
      <w:r w:rsidRPr="00ED4A50">
        <w:rPr>
          <w:color w:val="000000"/>
        </w:rPr>
        <w:t>С</w:t>
      </w:r>
      <w:proofErr w:type="gramEnd"/>
      <w:r w:rsidRPr="00ED4A50">
        <w:rPr>
          <w:color w:val="000000"/>
        </w:rPr>
        <w:t xml:space="preserve">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  <w:r w:rsidRPr="00ED4A50">
        <w:rPr>
          <w:rFonts w:ascii="Calibri" w:hAnsi="Calibri"/>
          <w:color w:val="000000"/>
          <w:sz w:val="22"/>
          <w:szCs w:val="22"/>
        </w:rPr>
        <w:br/>
      </w:r>
      <w:r w:rsidRPr="00ED4A50">
        <w:rPr>
          <w:b/>
          <w:bCs/>
          <w:color w:val="000000"/>
          <w:sz w:val="36"/>
          <w:szCs w:val="36"/>
        </w:rPr>
        <w:lastRenderedPageBreak/>
        <w:t>Основными правилами, если ребенок остается один дома, должны быть: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1. 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2. Постоянно повторяйте правила поведения, устраивайте маленькие экзамены, разбирайте ошибки.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3. Сами неукоснительно выполняйте правила по безопасности. Будьте примером.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4. Выучите с ребенком, как его зовут, и как зовут его родителей, а также домашний адрес и телефон.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5. Уберите все предметы, которыми он может пораниться.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6. Проверьте, не оставили ли вы включенной воду или газ, выключили ли электронагревательные приборы.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7. Закройте окна и тщательно заприте входную дверь.</w:t>
      </w:r>
    </w:p>
    <w:p w:rsidR="00721E57" w:rsidRPr="00ED4A50" w:rsidRDefault="00721E57" w:rsidP="00721E57">
      <w:pPr>
        <w:shd w:val="clear" w:color="auto" w:fill="FFFFFF"/>
        <w:ind w:right="-57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8. Уходя в вечернее время, не забудьте включить свет в комнатах, это отпугнет злоумышленников, и вашему ребенку не будет страшно одному.</w:t>
      </w:r>
      <w:r w:rsidRPr="00ED4A50">
        <w:rPr>
          <w:color w:val="000000"/>
        </w:rPr>
        <w:br/>
        <w:t>9. При расположении квартиры на первом этаже, зашторьте окна, а если кто-то стучится в окно, ваш ребенок, не подходя к нему, должен громко кричать: 'Папа! Иди сюда'.</w:t>
      </w:r>
      <w:r w:rsidRPr="00ED4A50">
        <w:rPr>
          <w:color w:val="000000"/>
        </w:rPr>
        <w:br/>
        <w:t>10. При возвращении домой предупредите ребенка об этом по телефону или домофону. Позвонив в дверь, ребенок должен ее открывать только после того, как вы полностью назовете себя.</w:t>
      </w:r>
    </w:p>
    <w:p w:rsidR="00721E57" w:rsidRPr="00ED4A50" w:rsidRDefault="00721E57" w:rsidP="00721E57">
      <w:pPr>
        <w:shd w:val="clear" w:color="auto" w:fill="FFFFFF"/>
        <w:ind w:right="-57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rFonts w:ascii="Calibri" w:hAnsi="Calibri"/>
          <w:b/>
          <w:bCs/>
          <w:color w:val="000000"/>
          <w:sz w:val="36"/>
          <w:szCs w:val="36"/>
        </w:rPr>
        <w:t>2. Общение с посторонними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 xml:space="preserve">Преступники очень часто используют доверчивость детей. Но отчасти в этом виноваты и мы. Ребенок, наблюдая за </w:t>
      </w:r>
      <w:proofErr w:type="gramStart"/>
      <w:r w:rsidRPr="00ED4A50">
        <w:rPr>
          <w:color w:val="000000"/>
        </w:rPr>
        <w:t>нами</w:t>
      </w:r>
      <w:proofErr w:type="gramEnd"/>
      <w:r w:rsidRPr="00ED4A50">
        <w:rPr>
          <w:color w:val="000000"/>
        </w:rPr>
        <w:t xml:space="preserve">  видит, как легко и просто мы разговариваем в общественном транспорте и общественных местах с незнакомыми людьми и повторяет наши действия. Как же научить ребенка осторожности. Прежде </w:t>
      </w:r>
      <w:proofErr w:type="gramStart"/>
      <w:r w:rsidRPr="00ED4A50">
        <w:rPr>
          <w:color w:val="000000"/>
        </w:rPr>
        <w:t>всего</w:t>
      </w:r>
      <w:proofErr w:type="gramEnd"/>
      <w:r w:rsidRPr="00ED4A50">
        <w:rPr>
          <w:color w:val="000000"/>
        </w:rPr>
        <w:t xml:space="preserve"> ему необходимо объяснить, что все люди, не являющиеся его родными, будут для него посторонними, даже если он этих людей часто видит у себя в доме.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1. Оставляя ребенку ключи от квартиры, не вешайте их ему на шею и не закрепляйте на поясе, оставьте их у соседей или родственников, живущих поблизости, или кладите во внутренний карман.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2.  Приучите ребенка не доверять ключи от квартиры посторонним, которые представились вашими знакомыми. Ваш ребенок не должен приводить к себе домой незнакомых людей, даже если они сослались на вас. В крайней необходимости только с разрешения родителей.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3. Ваш ребенок никогда не должен уходить из учебного заведения (детского сада) с людьми, которых он не знает, даже если они сослались на вас.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 xml:space="preserve">4. Если Вы не сможете </w:t>
      </w:r>
      <w:proofErr w:type="spellStart"/>
      <w:r w:rsidRPr="00ED4A50">
        <w:rPr>
          <w:color w:val="000000"/>
        </w:rPr>
        <w:t>придти</w:t>
      </w:r>
      <w:proofErr w:type="spellEnd"/>
      <w:r w:rsidRPr="00ED4A50">
        <w:rPr>
          <w:color w:val="000000"/>
        </w:rPr>
        <w:t xml:space="preserve"> за ним в школу (детский сад), предупредите, кто его заберет, и покажите этого человека в лицо (или он должен знать человека в лицо).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5.  Не забудьте предупредить воспитателя о том, кто придет за ребенком.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6.  Попросите воспитателя связаться с вами, если за ребенком пришли посторонние люди, о которых вы его не предупреждали. После этого обязательно обратитесь в милицию.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7.  Если вашего ребенка пытаются увести насильно, он должен привлечь к себе внимание людей, крича: 'Это не мои родители! Я их не знаю!'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lastRenderedPageBreak/>
        <w:t>8.  Если ребенка доставили в милицию, он должен сообщить свой адрес, телефон родителей и свое имя.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9.  Обучая ребенка правилам безопасного поведения, ни в коем случае не пытайтесь его запугать. Этим вы не только не научите ребенка правильно вести себя в критической ситуации, но наоборот можете способствовать негативному развитию конфликта. Ведь неточные фразы, пугающие ребенка, не научат его правильному поведению в случае возможной опасности.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развитии. В силу этого ваша задача - научить ребенка быть осторожным, но отнюдь не превратить его в паникера и труса.</w:t>
      </w:r>
    </w:p>
    <w:p w:rsidR="00721E57" w:rsidRPr="00ED4A50" w:rsidRDefault="00721E57" w:rsidP="00721E5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  <w:sz w:val="24"/>
          <w:szCs w:val="24"/>
        </w:rPr>
        <w:t> </w:t>
      </w:r>
    </w:p>
    <w:p w:rsidR="00721E57" w:rsidRPr="008C4674" w:rsidRDefault="00721E57" w:rsidP="00721E57"/>
    <w:p w:rsidR="002C7ECA" w:rsidRDefault="002C7ECA">
      <w:bookmarkStart w:id="0" w:name="_GoBack"/>
      <w:bookmarkEnd w:id="0"/>
    </w:p>
    <w:sectPr w:rsidR="002C7ECA" w:rsidSect="008C467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A78"/>
    <w:multiLevelType w:val="multilevel"/>
    <w:tmpl w:val="76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840"/>
    <w:multiLevelType w:val="multilevel"/>
    <w:tmpl w:val="97A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74DB7"/>
    <w:multiLevelType w:val="multilevel"/>
    <w:tmpl w:val="535A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4481F"/>
    <w:multiLevelType w:val="multilevel"/>
    <w:tmpl w:val="2F367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E77D0"/>
    <w:multiLevelType w:val="multilevel"/>
    <w:tmpl w:val="4DD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B687C"/>
    <w:multiLevelType w:val="multilevel"/>
    <w:tmpl w:val="57605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928AE"/>
    <w:multiLevelType w:val="multilevel"/>
    <w:tmpl w:val="948C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2644F"/>
    <w:multiLevelType w:val="multilevel"/>
    <w:tmpl w:val="02B6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F18B5"/>
    <w:multiLevelType w:val="multilevel"/>
    <w:tmpl w:val="177C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B"/>
    <w:rsid w:val="0007476B"/>
    <w:rsid w:val="002C7ECA"/>
    <w:rsid w:val="007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7566</Characters>
  <Application>Microsoft Office Word</Application>
  <DocSecurity>0</DocSecurity>
  <Lines>63</Lines>
  <Paragraphs>17</Paragraphs>
  <ScaleCrop>false</ScaleCrop>
  <Company>Microsoft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2019-02-26T06:25:00Z</dcterms:created>
  <dcterms:modified xsi:type="dcterms:W3CDTF">2019-02-26T06:25:00Z</dcterms:modified>
</cp:coreProperties>
</file>