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8679" w14:textId="14EFBA1F" w:rsidR="00B025B0" w:rsidRPr="00D54CF2" w:rsidRDefault="00B025B0" w:rsidP="00D54CF2">
      <w:pPr>
        <w:divId w:val="11417614"/>
        <w:rPr>
          <w:rFonts w:ascii="Roboto Slab" w:eastAsia="Times New Roman" w:hAnsi="Roboto Slab" w:cs="Roboto Slab"/>
          <w:color w:val="333333"/>
          <w:sz w:val="24"/>
          <w:szCs w:val="24"/>
        </w:rPr>
      </w:pPr>
    </w:p>
    <w:p w14:paraId="255EA8F9" w14:textId="77777777" w:rsidR="00B025B0" w:rsidRDefault="00B025B0">
      <w:pPr>
        <w:pStyle w:val="z-"/>
        <w:divId w:val="887256475"/>
      </w:pPr>
      <w:r>
        <w:t>Начало формы</w:t>
      </w:r>
    </w:p>
    <w:p w14:paraId="0E15FAC6" w14:textId="71A11230" w:rsidR="00B025B0" w:rsidRPr="00A1028A" w:rsidRDefault="00B025B0" w:rsidP="00A1028A">
      <w:pPr>
        <w:pStyle w:val="3"/>
        <w:shd w:val="clear" w:color="auto" w:fill="FFFFFF"/>
        <w:spacing w:before="300" w:after="150"/>
        <w:divId w:val="208802269"/>
        <w:rPr>
          <w:rFonts w:ascii="inherit" w:eastAsia="Times New Roman" w:hAnsi="inherit" w:cs="Roboto Slab"/>
          <w:color w:val="333333"/>
          <w:sz w:val="36"/>
          <w:szCs w:val="36"/>
        </w:rPr>
      </w:pPr>
      <w:r>
        <w:rPr>
          <w:rFonts w:ascii="inherit" w:eastAsia="Times New Roman" w:hAnsi="inherit" w:cs="Roboto Slab"/>
          <w:b/>
          <w:bCs/>
          <w:color w:val="333333"/>
          <w:sz w:val="36"/>
          <w:szCs w:val="36"/>
        </w:rPr>
        <w:t>Противодействие коррупции - обязанность каждог</w:t>
      </w:r>
      <w:r w:rsidR="00E97934">
        <w:rPr>
          <w:rFonts w:ascii="inherit" w:eastAsia="Times New Roman" w:hAnsi="inherit" w:cs="Roboto Slab"/>
          <w:b/>
          <w:bCs/>
          <w:color w:val="333333"/>
          <w:sz w:val="36"/>
          <w:szCs w:val="36"/>
        </w:rPr>
        <w:t xml:space="preserve">о </w:t>
      </w:r>
      <w:r>
        <w:rPr>
          <w:rFonts w:ascii="inherit" w:eastAsia="Times New Roman" w:hAnsi="inherit" w:cs="Roboto Slab"/>
          <w:b/>
          <w:bCs/>
          <w:color w:val="333333"/>
          <w:sz w:val="36"/>
          <w:szCs w:val="36"/>
        </w:rPr>
        <w:t>граждани</w:t>
      </w:r>
      <w:r w:rsidR="00E360CC">
        <w:rPr>
          <w:rFonts w:ascii="inherit" w:eastAsia="Times New Roman" w:hAnsi="inherit" w:cs="Roboto Slab"/>
          <w:b/>
          <w:bCs/>
          <w:color w:val="333333"/>
          <w:sz w:val="36"/>
          <w:szCs w:val="36"/>
        </w:rPr>
        <w:t>на.</w:t>
      </w:r>
      <w:r>
        <w:rPr>
          <w:rFonts w:ascii="Roboto Slab" w:hAnsi="Roboto Slab" w:cs="Roboto Slab"/>
          <w:noProof/>
          <w:color w:val="454040"/>
        </w:rPr>
        <mc:AlternateContent>
          <mc:Choice Requires="wps">
            <w:drawing>
              <wp:inline distT="0" distB="0" distL="0" distR="0" wp14:anchorId="2E623622" wp14:editId="0F84C1BB">
                <wp:extent cx="2914650" cy="19050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A7847" id="Прямоугольник 1" o:spid="_x0000_s1026" style="width:229.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IW9K3AEAAKgDAAAOAAAAZHJzL2Uyb0RvYy54bWysU9tuEzEQfUfiH6x5J+tEaSGrOFXV&#13;&#10;qgipQKSWD3C89q7FrsfMONkNX4/WmzYB3hAvI89FZ84cHa9vhq4VB0vsMSiYzyQIGwxWPtQKvj0/&#13;&#10;vPsAgpMOlW4xWAVHy3Czeftm3cfSLrDBtrIkhq4NXPZRQZNSLIuCTWM7zTOMNgxd65A6nXiGVBcV&#13;&#10;6d6HumuLhZTXRY9URUJjmX2o76cmbDK+c9akr86xTaJVIEGkHCnHXY7FZq3LmnRsvDnx0P9Ao9M+&#13;&#10;wAXUvU5a7Mn/BdV5Q8jo0sxgV6Bz3th8RLGQc/nHOU+NjjYfw2XP8VUn/n+w5svhKW5ppM7xEc13&#13;&#10;FgHvGh1qe8vRmqRgDucSEfaN1RXncrFZF33k8hVkTDhuSez6z1hZBXqfMOsyOOrGJeicGLLyx7P+&#13;&#10;dkjCDAoWq/ny+kqCMEcF85W8klKCGLfo8gUgEqePFjsxPhSQNSkv0IdHTqfZl5lxYcAH37ZjQ5dt&#13;&#10;+L1STKV8w0h7tA2XO6yOWxKEk1sOlpKCBukniJ50VMA/9posiPZTYAWr+XI5Wisny6v3CwmCLju7&#13;&#10;y44OpkFSkEBMz7s02XEfyddNlnsiebtP6Px00pnWSfGeY1bl5NzRbpd5njp/sM0vAAAA//8DAFBL&#13;&#10;AwQUAAYACAAAACEA1ClEn+IAAAALAQAADwAAAGRycy9kb3ducmV2LnhtbEzPT0vDMBiA8bvgdwjv&#13;&#10;YBdZk/mP2fXtkIk4RBh2unPWxLaYvOmSrI3fXvSil+f2HH7FKlnDBu1D5whhnglgmmqnOmoQ3naP&#13;&#10;swWwECUpaRxphC8dYFWenxUyV26kVz1UsWHJGgq5RGhj7HPOQ91qK0Pmek3Jmg/nrYwhc77hysux&#13;&#10;o8YafinELbeyI2Chlb1et7r+rE4WYay3w3738sS3F/uNo+PmuK7enxGnk/SwnE7S/RJY1Cn+HfBj&#13;&#10;QJhDWcj84E6kAjMIAlj8rUe4vrkTwA4IV0IIYLws+H9D+Q0AAP//AwBQSwECLQAUAAYACAAAACEA&#13;&#10;WiKTo/8AAADlAQAAEwAAAAAAAAAAAAAAAAAAAAAAW0NvbnRlbnRfVHlwZXNdLnhtbFBLAQItABQA&#13;&#10;BgAIAAAAIQCnSs842AAAAJYBAAALAAAAAAAAAAAAAAAAADABAABfcmVscy8ucmVsc1BLAQItABQA&#13;&#10;BgAIAAAAIQAzIW9K3AEAAKgDAAAOAAAAAAAAAAAAAAAAADECAABkcnMvZTJvRG9jLnhtbFBLAQIt&#13;&#10;ABQABgAIAAAAIQDUKUSf4gAAAAsBAAAPAAAAAAAAAAAAAAAAADkEAABkcnMvZG93bnJldi54bWxQ&#13;&#10;SwUGAAAAAAQABADzAAAASAUAAAAA&#13;&#10;" filled="f" stroked="f">
                <o:lock v:ext="edit" aspectratio="t"/>
                <w10:anchorlock/>
              </v:rect>
            </w:pict>
          </mc:Fallback>
        </mc:AlternateContent>
      </w:r>
    </w:p>
    <w:p w14:paraId="7C4230A7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Коррупция как социальное явление продолжает существовать в настоящее время практически во всех странах мира независимо от политического развития, в том числе и в Казахстане, различается лишь масштабами. Коррупция тормозит процесс социально экономического развития, строительства рыночной экономики, привлечения инвестиций.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 Борьба с коррупцией определена в качестве одного из основных приоритетов государственной политики в Казахстане.</w:t>
      </w:r>
    </w:p>
    <w:p w14:paraId="125175C0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целях формирования у студентов антикоррупционного мировоззрения в университете на постоянной основе работает штаб «Чистая сессия». Главной идеей деятельности штаба, является проведение встреч с молодежью и разъяснение антикоррупционного законодательства, понятия коррупции, совершенствование мер по противодействию коррупции, установление законности и антикоррупционной дисциплины среди студентов, воспитание в духе противодействия коррупционным явлениям.</w:t>
      </w:r>
    </w:p>
    <w:p w14:paraId="5A1EFC9F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Хочется верить, что знания, приобретённые молодежью, помогут им в жизни не соприкоснуться с любыми проявлениями коррупции.</w:t>
      </w:r>
    </w:p>
    <w:p w14:paraId="71CE509A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Молодёжь против коррупции!</w:t>
      </w:r>
    </w:p>
    <w:p w14:paraId="12F712EB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Будущее за молодым поколением!</w:t>
      </w:r>
    </w:p>
    <w:p w14:paraId="2B9D754C" w14:textId="77777777" w:rsidR="00B025B0" w:rsidRDefault="00B025B0">
      <w:pPr>
        <w:pStyle w:val="a4"/>
        <w:shd w:val="clear" w:color="auto" w:fill="FFFFFF"/>
        <w:spacing w:before="0" w:beforeAutospacing="0" w:after="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b/>
          <w:bCs/>
          <w:color w:val="454040"/>
        </w:rPr>
        <w:t>Терминология</w:t>
      </w:r>
    </w:p>
    <w:p w14:paraId="52A9B9BA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Термин Коррупция происходит от латинского слово «соггитреге» по смыслу означает «разрушение организма государства, общественных отношений», как значение термина «подкуп» - термин, обозначающий обычно использование должностным лицом своих властных полномочий и доверенных ему прав в целях личной выгоды, путём обмана, вымогательства, волокиты, противоречащие законодательству и моральным нормам. Наиболее часто термин применяется по отношению к бюрократическому аппарату и политической элите. Соответствующий термин обычно имеет более широкую семантику, вытекающую из первичного значения исходного латинского слова, а также неэтическое поведение.</w:t>
      </w:r>
    </w:p>
    <w:p w14:paraId="5446FB99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Для Казахстана преодоление коррупции является одним из главных направлений государственной политики, приоритетность которого четко обозначена главой государства Н А.Назарбаевым. Вот почему президент в своей Стратегии «Казахстан-2050» Новый политический курс состоявшегося государствав качестве одного из приоритетов государства назвал борьбу с коррупцией.</w:t>
      </w:r>
    </w:p>
    <w:p w14:paraId="422EED0E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Президент Казахстана, говоря о борьбе с коррупцией, неоднократно подчеркивал, что без участия общества нельзя победить коррупцию.</w:t>
      </w:r>
    </w:p>
    <w:p w14:paraId="1D490F13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Вы молодежь обладаете знаниями, необходимыми для решения всеобщих проблем, включая коррупцию. У вас есть обоснованный интерес бороться против коррупции. В большинстве случаев в коррупцию в обществе вовлечены два главных действующих лица - правительство и частный сектор. Как правило, граждане оказываются главной жертвой коррупции. Способность общественности в том числе и контролировать нашу молодежь, выявлять и пресекать коррупционную деятельность государственных чиновников повышается благодаря изучению местных проблем. Для борьбы с коррупцией необходимы системные усилия всех слоев общества.</w:t>
      </w:r>
    </w:p>
    <w:p w14:paraId="16D40F57" w14:textId="77777777" w:rsidR="00B025B0" w:rsidRDefault="00B025B0">
      <w:pPr>
        <w:pStyle w:val="a4"/>
        <w:shd w:val="clear" w:color="auto" w:fill="FFFFFF"/>
        <w:spacing w:before="0" w:beforeAutospacing="0" w:after="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b/>
          <w:bCs/>
          <w:color w:val="454040"/>
        </w:rPr>
        <w:t>Классификация коррупции</w:t>
      </w:r>
    </w:p>
    <w:p w14:paraId="605D425D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Закон Республики Казахстан ”0 борьбе с коррупцией" дает следующее определение коррупции - это "...не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преимуществ".</w:t>
      </w:r>
    </w:p>
    <w:p w14:paraId="74C7C7BE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Международно-правовое определение коррупции, использующиеся в документах ООН, выглядит следующим образом: коорупция - это</w:t>
      </w:r>
    </w:p>
    <w:p w14:paraId="2F46BBAF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злоупотребление государственной властью для получения выгоды в личных целях, в целях третьих лиц и групп.</w:t>
      </w:r>
    </w:p>
    <w:p w14:paraId="479B058F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Если говорить более простым языком коррупция это использование служебного положения в личных целях. Одним из проявлений коррупции является взятка.</w:t>
      </w:r>
    </w:p>
    <w:p w14:paraId="213128C0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Что такое взятка? Это получение должностным лицом от другого лица денег или иных благ, за которые им будут оказаны какие-либо услуги, связанные с должностью, которую он занимает. При этом указанные деньги и блага не всегда получает лично взяточник, зачастую они могут быть предоставлены близким ему людям или подставным организациям. Взяткой могут быть:</w:t>
      </w:r>
    </w:p>
    <w:p w14:paraId="75F51381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Предметы 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14:paraId="55FA4030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Услуги и выгоды - лечение, ремонтные и строительные работы, санаторные и туристические путевки, поездки заграницу, оплата развлечений и других расходов безвозмездно или по заниженной стоимости</w:t>
      </w:r>
    </w:p>
    <w:p w14:paraId="7C7D42BB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Почему коррупция так опасна?</w:t>
      </w:r>
    </w:p>
    <w:p w14:paraId="6C760335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Многие рассматривают дачу взятки и коррумпированность как полезное или, во всяком случае, не вредное явление для себя:</w:t>
      </w:r>
    </w:p>
    <w:p w14:paraId="0665EB17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- «Что же тут плохого? Ну, заплатил я больше, зато прошел техосмотр без всяких проблем, еще и время сэкономил».</w:t>
      </w:r>
    </w:p>
    <w:p w14:paraId="0EF874F3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- «Купил диплом, пристроил сына на престижную работу». Кому от этого плохо?».</w:t>
      </w:r>
    </w:p>
    <w:p w14:paraId="6CAB4C77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конечном итоге это для всех не только «плохо», но и опасно для каждого, так как власть закона, если она несправедливая, она может сломать любого человека и привести к депрессии и отчуждению.</w:t>
      </w:r>
    </w:p>
    <w:p w14:paraId="02A1684C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Попробуем разобраться. Все мы платим различные налоги. Однако отдавая определенную часть дохода государству, мы предполагаем, что оно обеспечивает реализацию социальных услуг: бесплатное образование, здравоохранение, создание инфраструктуры, обеспечение безопасности.</w:t>
      </w:r>
    </w:p>
    <w:p w14:paraId="052AD0DA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Что же происходит, когда распределение государственных средств происходит по коррупционной схеме?</w:t>
      </w:r>
    </w:p>
    <w:p w14:paraId="569AF93D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Пример: Государственный орган заключает контракт на</w:t>
      </w:r>
    </w:p>
    <w:p w14:paraId="125872EC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строительство либо ремонт больницы. В процессе заключения контракта отдельный государственный служащий берет взятку за то, чтобы контракт получила фирма, представители которой вступили с ним в «доверительные отношения». Однако за счет издержек по откату ни одна фирма не будет работать себе в убыток. Поэтому такая фирма, получившая «Добро», снизит качество работ и используемых материалов, а заодно и повысит их стоимость. В итоге страдает все общество.</w:t>
      </w:r>
    </w:p>
    <w:p w14:paraId="663D8ACB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Не стоит забывать, что коррупция не только приносит вред обществу, но и не гарантирует результата! Ведь в коррупционной схеме выигрывает тот, кто может дать больше. Но страшно то, что занятие коррупционной деятельностью неизбежно приносит ущерб сознанию самого лица и его близким, деформации мировоззрения.</w:t>
      </w:r>
    </w:p>
    <w:p w14:paraId="62027D63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Актуальность борьбы с этим социально опасным явлением обусловлена рядом обстоятельств</w:t>
      </w:r>
    </w:p>
    <w:p w14:paraId="14913188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коррупция ведет к серьезным нарушениям конституционных прав и свобод граждан;</w:t>
      </w:r>
    </w:p>
    <w:p w14:paraId="2125FDD5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субъекты коррупционных преступлений, как правило, занимают высокое общественное положение;</w:t>
      </w:r>
    </w:p>
    <w:p w14:paraId="49879C89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изощренно-интеллектуальные способы совершения; это явление приспосабливается к различным условиям, непрерывно видоизменяясь и совершенствуясь;</w:t>
      </w:r>
    </w:p>
    <w:p w14:paraId="728D0A89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огромный материальный и моральный ущерб, причиняемый этим деянием;</w:t>
      </w:r>
    </w:p>
    <w:p w14:paraId="27DA10A6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исключительная латентность - отсутствуют полные данные, или хотя бы репрезентативные доказательства об этом явлении, еще меньше виновных лиц, предстающих перед уголовным судом, и лишь единицам из них назначается реальное уголовное наказание;</w:t>
      </w:r>
    </w:p>
    <w:p w14:paraId="73BD72EA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коррупция имеет не только скрытый, но и согласительный характер совершения, она, как правило, не влечет за собой жалоб, так как виновные стороны получают взаимную выгоду от незаконной сделки;</w:t>
      </w:r>
    </w:p>
    <w:p w14:paraId="45EE6734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коррупционные действия обычно совершаются в сложных специфических и конфиденциальных видах государственной деятельности, где разобраться непрофессионалу трудно;</w:t>
      </w:r>
    </w:p>
    <w:p w14:paraId="65FA1AD1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коррупция серьезно дискредитирует государственный аппарат, подрывает его авторитет;</w:t>
      </w:r>
    </w:p>
    <w:p w14:paraId="46E3B777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указанное явление быстро распространяется в государственновластных структурах;</w:t>
      </w:r>
    </w:p>
    <w:p w14:paraId="29022D85" w14:textId="77777777" w:rsidR="00B025B0" w:rsidRDefault="00B025B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по существу, все охраняемые законом общественные отношения могут стать объектом преступной деятельности коррумпированных должностных лиц.</w:t>
      </w:r>
    </w:p>
    <w:p w14:paraId="53990043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Вышеизложенный перечень не является исчерпывающим, но даже он свидетельствует о том, что именно сейчас назрела острая необходимость как в разработке теоретических положений, так и в повседневной, практической работе по борьбе с коррупцией. Но прежде чем призывать к противостоянию какому-либо негативному явлению, последнее необходимо четко и конкретно определить, разобраться в причинах и механизме этого зла.</w:t>
      </w:r>
    </w:p>
    <w:p w14:paraId="2FABE5FA" w14:textId="77777777" w:rsidR="00B025B0" w:rsidRDefault="00B025B0">
      <w:pPr>
        <w:pStyle w:val="a4"/>
        <w:shd w:val="clear" w:color="auto" w:fill="FFFFFF"/>
        <w:spacing w:before="0" w:beforeAutospacing="0" w:after="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b/>
          <w:bCs/>
          <w:color w:val="454040"/>
        </w:rPr>
        <w:t>Можно ли противостоять коррупции?</w:t>
      </w:r>
    </w:p>
    <w:p w14:paraId="70A28747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современном мире работа по усилению борьбы с коррупцией ведется непрерывно и постоянно совершенствуется. В мире нет уникального набора механизмов борьбы с ^коррупцией, который оптимален для всех стран. Специфика наборов методов по борьбе с коррупцией, принимаемых каждой страной, уникальна и зависит не только от политической и экономической стабильности, но и от обычаев и традиций, религиозных особенностей и уровня правовой культуры, а также от площади занимаемой территории, плотности, численности населения.</w:t>
      </w:r>
    </w:p>
    <w:p w14:paraId="262C985E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условиях модернизации экономики и масштабных социальных преобразований в Казахстане была все более очевидна потребность в целостной антикоррупционной стратегии, тесно увязанной с современной социально-экономической политикой государства.</w:t>
      </w:r>
    </w:p>
    <w:p w14:paraId="17DE2571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связи с этим, 26 декабря 2014 года утверждена новая Антикоррупционная стратегия Республики Казахстан на 2015-2025 годы.</w:t>
      </w:r>
    </w:p>
    <w:p w14:paraId="404F2AFB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Целью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14:paraId="3830AB3D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Ключевыми направлениями противодействия коррупции, определенными Стратегией, являются:</w:t>
      </w:r>
    </w:p>
    <w:p w14:paraId="3E2604A6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противодействие коррупции в сфере государственной службы;</w:t>
      </w:r>
    </w:p>
    <w:p w14:paraId="538D24B4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внедрение института общественного контроля;</w:t>
      </w:r>
    </w:p>
    <w:p w14:paraId="68C5E368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противодействие коррупции в квазигосударственном и частном секторе;</w:t>
      </w:r>
    </w:p>
    <w:p w14:paraId="0AB1FAB4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предупреждение коррупции в правоохранительных и судебных органах;</w:t>
      </w:r>
    </w:p>
    <w:p w14:paraId="68EB90C6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формирование уровня антикоррупционной культуры;</w:t>
      </w:r>
    </w:p>
    <w:p w14:paraId="301DDD6A" w14:textId="77777777" w:rsidR="00B025B0" w:rsidRDefault="00B025B0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развитие международного сотрудничества по вопросам противодействия коррупции.</w:t>
      </w:r>
    </w:p>
    <w:p w14:paraId="04C3EB0D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рамках данных направлений будут разработаны и приняты новые законы ”О противодействии коррупции", "Об общественном контроле", "О доступе к публичной информации”, которые позволят пересмотреть понятие "коррупция” и провести четкое разграничение между коррупционными правонарушениями, создать и внедрить систему гражданского контроля в жизнедеятельности государства, обеспечить свободный доступ граждан к публичной информации.</w:t>
      </w:r>
    </w:p>
    <w:p w14:paraId="6B1D0665" w14:textId="77777777" w:rsidR="00B025B0" w:rsidRDefault="00B025B0">
      <w:pPr>
        <w:pStyle w:val="a4"/>
        <w:shd w:val="clear" w:color="auto" w:fill="FFFFFF"/>
        <w:spacing w:before="0" w:beforeAutospacing="0" w:after="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b/>
          <w:bCs/>
          <w:color w:val="454040"/>
        </w:rPr>
        <w:t>Государственные органы, уполномоченные осуществлять антикоррупционную деятельность</w:t>
      </w:r>
      <w:r>
        <w:rPr>
          <w:rFonts w:ascii="Roboto Slab" w:hAnsi="Roboto Slab" w:cs="Roboto Slab"/>
          <w:color w:val="454040"/>
        </w:rPr>
        <w:t> </w:t>
      </w:r>
    </w:p>
    <w:p w14:paraId="538B4521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С первых дней Независимости нашей страны Глава государства всегда подчеркивает, что у всех нас одна забота - благополучие казахстанского народа, и одна цель - процветание нашей Родины. Сегодня, благодаря единству нашего народа и стабильности в стране процветает экономика и соответственно улучшается благосостояние граждан.</w:t>
      </w:r>
    </w:p>
    <w:p w14:paraId="20E7E72B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 Посланиях Президента народу Казахстана красной линией проходят задачи, направленные на предупреждение коррупции и вытекающие из цели административной реформы - упрощения системы государственного управления. Глава государства определил основные программные направления борьбы с коррупцией. С тех пор сокращаются контрольные функции государственных органов, обеспечиваются подконтрольность и прозрачность их работы, уменьшается государственное присутствие в экономике и бизнесе.</w:t>
      </w:r>
    </w:p>
    <w:p w14:paraId="7B9C30D6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Понимая всю важность борьбы с коррупцией, Главой государства даны поручения о принятии мер по совершенствованию антикоррупционной политики.</w:t>
      </w:r>
    </w:p>
    <w:p w14:paraId="320A883D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Следствием чего стало создание нового органа, который</w:t>
      </w:r>
    </w:p>
    <w:p w14:paraId="591967CC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аккумулировал в себе как вопросы прохождения государственной службы, так и противодействия коррупции.</w:t>
      </w:r>
    </w:p>
    <w:p w14:paraId="3EAFDC92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Агентство по делам государственной службы и противодействию коррупции, являясь органом непосредственно подчиненным Президенту страны, объединяет усилия государства и общества в эффективной реализации государственной службы, кадровой политики и снижения уровня коррупции.</w:t>
      </w:r>
    </w:p>
    <w:p w14:paraId="7BAD903F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Поэтому, основным направлением работы нового антикоррупционного органа стало повышение качества оказания государственных услуг, так как сегодня практически любое взаимодействие гражданина с государственными органами связано с получением услуг, отчасти не лишенных коррупционной составляющей.</w:t>
      </w:r>
    </w:p>
    <w:p w14:paraId="4C83BE77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Борьба с коррупцией осуществляется на основе:</w:t>
      </w:r>
    </w:p>
    <w:p w14:paraId="752EC58D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равенства всех перед законом и судом;</w:t>
      </w:r>
    </w:p>
    <w:p w14:paraId="1E5DA8C3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</w:p>
    <w:p w14:paraId="0A2001F5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14:paraId="08F7C190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14:paraId="23C97593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обеспечения личной безопасности и поощрения граждан, оказывающих содействие в борьбе с коррупционными правонарушениями;</w:t>
      </w:r>
    </w:p>
    <w:p w14:paraId="02B04E17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14:paraId="40B078FC" w14:textId="77777777" w:rsidR="00B025B0" w:rsidRDefault="00B025B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</w:t>
      </w:r>
    </w:p>
    <w:p w14:paraId="4D1E30F8" w14:textId="77777777" w:rsidR="00B025B0" w:rsidRDefault="00B025B0">
      <w:pPr>
        <w:pStyle w:val="a4"/>
        <w:shd w:val="clear" w:color="auto" w:fill="FFFFFF"/>
        <w:spacing w:before="0" w:beforeAutospacing="0" w:after="150" w:afterAutospacing="0"/>
        <w:divId w:val="208802269"/>
        <w:rPr>
          <w:rFonts w:ascii="Roboto Slab" w:hAnsi="Roboto Slab" w:cs="Roboto Slab"/>
          <w:color w:val="454040"/>
        </w:rPr>
      </w:pPr>
      <w:r>
        <w:rPr>
          <w:rFonts w:ascii="Roboto Slab" w:hAnsi="Roboto Slab" w:cs="Roboto Slab"/>
          <w:color w:val="454040"/>
        </w:rPr>
        <w:t>Использованная литература:</w:t>
      </w:r>
    </w:p>
    <w:p w14:paraId="1A496746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Закон Республики Казахстан "О борьбе с коррупцией"</w:t>
      </w:r>
    </w:p>
    <w:p w14:paraId="0D0B9F5B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Закон Республики Казахстан "О государственной службе"</w:t>
      </w:r>
    </w:p>
    <w:p w14:paraId="11ED1F02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Закон Республики Казахстан "О государственных услугах"</w:t>
      </w:r>
    </w:p>
    <w:p w14:paraId="50CB4500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Послания Президента РК «Казахстан:2050»</w:t>
      </w:r>
    </w:p>
    <w:p w14:paraId="2122F076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Антикоррупционная стратегия Республики Казахстан на 2015-2025 годы,</w:t>
      </w:r>
    </w:p>
    <w:p w14:paraId="546FA214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Программы противодействия коррупции партии «НурОтан» на 2015-2025 годы,</w:t>
      </w:r>
    </w:p>
    <w:p w14:paraId="59A9B07B" w14:textId="77777777" w:rsidR="00B025B0" w:rsidRDefault="00B025B0" w:rsidP="00B025B0">
      <w:pPr>
        <w:numPr>
          <w:ilvl w:val="0"/>
          <w:numId w:val="7"/>
        </w:numPr>
        <w:shd w:val="clear" w:color="auto" w:fill="FFFFFF"/>
        <w:spacing w:after="0" w:line="240" w:lineRule="auto"/>
        <w:divId w:val="208802269"/>
        <w:rPr>
          <w:rFonts w:ascii="Roboto Slab" w:eastAsia="Times New Roman" w:hAnsi="Roboto Slab" w:cs="Roboto Slab"/>
          <w:color w:val="454040"/>
        </w:rPr>
      </w:pPr>
      <w:r>
        <w:rPr>
          <w:rFonts w:ascii="Roboto Slab" w:eastAsia="Times New Roman" w:hAnsi="Roboto Slab" w:cs="Roboto Slab"/>
          <w:color w:val="454040"/>
        </w:rPr>
        <w:t>«О новой идеологии Агентства по делам государственной службы и противодействию коррупции Республики Казахстан», (Астана, 2014 г.)</w:t>
      </w:r>
    </w:p>
    <w:p w14:paraId="5DE44901" w14:textId="77777777" w:rsidR="00B025B0" w:rsidRDefault="00B025B0"/>
    <w:sectPr w:rsidR="00B0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141F" w14:textId="77777777" w:rsidR="00CB19FC" w:rsidRDefault="00CB19FC" w:rsidP="00CB19FC">
      <w:pPr>
        <w:spacing w:after="0" w:line="240" w:lineRule="auto"/>
      </w:pPr>
      <w:r>
        <w:separator/>
      </w:r>
    </w:p>
  </w:endnote>
  <w:endnote w:type="continuationSeparator" w:id="0">
    <w:p w14:paraId="54924386" w14:textId="77777777" w:rsidR="00CB19FC" w:rsidRDefault="00CB19FC" w:rsidP="00CB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inherit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56D3" w14:textId="77777777" w:rsidR="00CB19FC" w:rsidRDefault="00CB19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E316" w14:textId="77777777" w:rsidR="00CB19FC" w:rsidRDefault="00CB19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2C5C" w14:textId="77777777" w:rsidR="00CB19FC" w:rsidRDefault="00CB19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B9B1" w14:textId="77777777" w:rsidR="00CB19FC" w:rsidRDefault="00CB19FC" w:rsidP="00CB19FC">
      <w:pPr>
        <w:spacing w:after="0" w:line="240" w:lineRule="auto"/>
      </w:pPr>
      <w:r>
        <w:separator/>
      </w:r>
    </w:p>
  </w:footnote>
  <w:footnote w:type="continuationSeparator" w:id="0">
    <w:p w14:paraId="2082B376" w14:textId="77777777" w:rsidR="00CB19FC" w:rsidRDefault="00CB19FC" w:rsidP="00CB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910" w14:textId="77777777" w:rsidR="00CB19FC" w:rsidRDefault="00CB1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74B6" w14:textId="77777777" w:rsidR="00CB19FC" w:rsidRDefault="00CB19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E283" w14:textId="77777777" w:rsidR="00CB19FC" w:rsidRDefault="00CB1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2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016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108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52F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877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277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66C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691033">
    <w:abstractNumId w:val="2"/>
  </w:num>
  <w:num w:numId="2" w16cid:durableId="1827551552">
    <w:abstractNumId w:val="6"/>
  </w:num>
  <w:num w:numId="3" w16cid:durableId="335037482">
    <w:abstractNumId w:val="0"/>
  </w:num>
  <w:num w:numId="4" w16cid:durableId="1423184504">
    <w:abstractNumId w:val="4"/>
  </w:num>
  <w:num w:numId="5" w16cid:durableId="1119955851">
    <w:abstractNumId w:val="1"/>
  </w:num>
  <w:num w:numId="6" w16cid:durableId="607666438">
    <w:abstractNumId w:val="3"/>
  </w:num>
  <w:num w:numId="7" w16cid:durableId="982076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B0"/>
    <w:rsid w:val="00A1028A"/>
    <w:rsid w:val="00B025B0"/>
    <w:rsid w:val="00B17458"/>
    <w:rsid w:val="00CB19FC"/>
    <w:rsid w:val="00D54CF2"/>
    <w:rsid w:val="00E360CC"/>
    <w:rsid w:val="00E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892"/>
  <w15:chartTrackingRefBased/>
  <w15:docId w15:val="{F190A457-99C1-E64E-9739-178030E3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02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25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r-only">
    <w:name w:val="sr-only"/>
    <w:basedOn w:val="a0"/>
    <w:rsid w:val="00B025B0"/>
  </w:style>
  <w:style w:type="character" w:styleId="a3">
    <w:name w:val="Hyperlink"/>
    <w:basedOn w:val="a0"/>
    <w:uiPriority w:val="99"/>
    <w:semiHidden/>
    <w:unhideWhenUsed/>
    <w:rsid w:val="00B025B0"/>
    <w:rPr>
      <w:color w:val="0000FF"/>
      <w:u w:val="single"/>
    </w:rPr>
  </w:style>
  <w:style w:type="paragraph" w:customStyle="1" w:styleId="dropdown">
    <w:name w:val="dropdown"/>
    <w:basedOn w:val="a"/>
    <w:rsid w:val="00B02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lynow">
    <w:name w:val="apply_now"/>
    <w:basedOn w:val="a"/>
    <w:rsid w:val="00B02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25B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025B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25B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025B0"/>
    <w:rPr>
      <w:rFonts w:ascii="Arial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02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9FC"/>
  </w:style>
  <w:style w:type="paragraph" w:styleId="a7">
    <w:name w:val="footer"/>
    <w:basedOn w:val="a"/>
    <w:link w:val="a8"/>
    <w:uiPriority w:val="99"/>
    <w:unhideWhenUsed/>
    <w:rsid w:val="00CB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640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single" w:sz="6" w:space="23" w:color="DCE4EA"/>
        <w:right w:val="none" w:sz="0" w:space="0" w:color="auto"/>
      </w:divBdr>
      <w:divsChild>
        <w:div w:id="294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8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1754">
      <w:marLeft w:val="0"/>
      <w:marRight w:val="0"/>
      <w:marTop w:val="0"/>
      <w:marBottom w:val="0"/>
      <w:divBdr>
        <w:top w:val="single" w:sz="6" w:space="13" w:color="1C6549"/>
        <w:left w:val="none" w:sz="0" w:space="0" w:color="auto"/>
        <w:bottom w:val="none" w:sz="0" w:space="0" w:color="auto"/>
        <w:right w:val="none" w:sz="0" w:space="0" w:color="auto"/>
      </w:divBdr>
      <w:divsChild>
        <w:div w:id="2033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aknurromanova@gmail.com</dc:creator>
  <cp:keywords/>
  <dc:description/>
  <cp:lastModifiedBy>aknurromanova@gmail.com</cp:lastModifiedBy>
  <cp:revision>2</cp:revision>
  <dcterms:created xsi:type="dcterms:W3CDTF">2022-12-22T02:52:00Z</dcterms:created>
  <dcterms:modified xsi:type="dcterms:W3CDTF">2022-12-22T02:52:00Z</dcterms:modified>
</cp:coreProperties>
</file>